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520" w:rsidRPr="00EF2C9A" w:rsidRDefault="00BA4520" w:rsidP="00BA4520">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tbl>
      <w:tblPr>
        <w:tblW w:w="3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2"/>
        <w:gridCol w:w="171"/>
        <w:gridCol w:w="1065"/>
        <w:gridCol w:w="254"/>
        <w:gridCol w:w="837"/>
        <w:gridCol w:w="1306"/>
        <w:gridCol w:w="308"/>
        <w:gridCol w:w="1007"/>
        <w:gridCol w:w="65"/>
        <w:gridCol w:w="449"/>
        <w:gridCol w:w="881"/>
      </w:tblGrid>
      <w:tr w:rsidR="00F11DD0" w:rsidRPr="00A22864" w:rsidTr="00100740">
        <w:trPr>
          <w:trHeight w:val="227"/>
          <w:jc w:val="center"/>
        </w:trPr>
        <w:tc>
          <w:tcPr>
            <w:tcW w:w="2097" w:type="pct"/>
            <w:gridSpan w:val="5"/>
            <w:vAlign w:val="center"/>
          </w:tcPr>
          <w:p w:rsidR="00F11DD0" w:rsidRPr="00A22864" w:rsidRDefault="00F11DD0" w:rsidP="00F11DD0">
            <w:pPr>
              <w:rPr>
                <w:lang w:val="sr-Cyrl-CS"/>
              </w:rPr>
            </w:pPr>
            <w:r w:rsidRPr="00A22864">
              <w:rPr>
                <w:b/>
                <w:lang w:val="sr-Cyrl-CS"/>
              </w:rPr>
              <w:t>Име и презиме</w:t>
            </w:r>
          </w:p>
        </w:tc>
        <w:tc>
          <w:tcPr>
            <w:tcW w:w="2903" w:type="pct"/>
            <w:gridSpan w:val="6"/>
            <w:vAlign w:val="center"/>
          </w:tcPr>
          <w:p w:rsidR="00F11DD0" w:rsidRPr="00A22864" w:rsidRDefault="00F11DD0" w:rsidP="00F11DD0">
            <w:pPr>
              <w:rPr>
                <w:lang w:val="sr-Cyrl-CS"/>
              </w:rPr>
            </w:pPr>
            <w:r>
              <w:rPr>
                <w:lang w:val="sr-Cyrl-CS"/>
              </w:rPr>
              <w:t>Владимир Милосављевић</w:t>
            </w:r>
          </w:p>
        </w:tc>
      </w:tr>
      <w:tr w:rsidR="00F11DD0" w:rsidRPr="00A22864" w:rsidTr="00100740">
        <w:trPr>
          <w:trHeight w:val="227"/>
          <w:jc w:val="center"/>
        </w:trPr>
        <w:tc>
          <w:tcPr>
            <w:tcW w:w="2097" w:type="pct"/>
            <w:gridSpan w:val="5"/>
            <w:vAlign w:val="center"/>
          </w:tcPr>
          <w:p w:rsidR="00F11DD0" w:rsidRPr="00A22864" w:rsidRDefault="00F11DD0" w:rsidP="00F11DD0">
            <w:pPr>
              <w:rPr>
                <w:lang w:val="sr-Cyrl-CS"/>
              </w:rPr>
            </w:pPr>
            <w:r w:rsidRPr="00A22864">
              <w:rPr>
                <w:b/>
                <w:lang w:val="sr-Cyrl-CS"/>
              </w:rPr>
              <w:t>Звање</w:t>
            </w:r>
          </w:p>
        </w:tc>
        <w:tc>
          <w:tcPr>
            <w:tcW w:w="2903" w:type="pct"/>
            <w:gridSpan w:val="6"/>
            <w:vAlign w:val="center"/>
          </w:tcPr>
          <w:p w:rsidR="00F11DD0" w:rsidRPr="00A22864" w:rsidRDefault="00F11DD0" w:rsidP="00F11DD0">
            <w:pPr>
              <w:rPr>
                <w:lang w:val="sr-Cyrl-CS"/>
              </w:rPr>
            </w:pPr>
            <w:r>
              <w:rPr>
                <w:lang w:val="sr-Cyrl-CS"/>
              </w:rPr>
              <w:t>редован професор</w:t>
            </w:r>
          </w:p>
        </w:tc>
      </w:tr>
      <w:tr w:rsidR="00F11DD0" w:rsidRPr="00A22864" w:rsidTr="00100740">
        <w:trPr>
          <w:trHeight w:val="227"/>
          <w:jc w:val="center"/>
        </w:trPr>
        <w:tc>
          <w:tcPr>
            <w:tcW w:w="2097" w:type="pct"/>
            <w:gridSpan w:val="5"/>
            <w:vAlign w:val="center"/>
          </w:tcPr>
          <w:p w:rsidR="00F11DD0" w:rsidRPr="00A22864" w:rsidRDefault="00F11DD0" w:rsidP="00F11DD0">
            <w:pPr>
              <w:rPr>
                <w:lang w:val="sr-Cyrl-CS"/>
              </w:rPr>
            </w:pPr>
            <w:r w:rsidRPr="00A22864">
              <w:rPr>
                <w:b/>
                <w:lang w:val="sr-Cyrl-CS"/>
              </w:rPr>
              <w:t>Ужа научна област</w:t>
            </w:r>
          </w:p>
        </w:tc>
        <w:tc>
          <w:tcPr>
            <w:tcW w:w="2903" w:type="pct"/>
            <w:gridSpan w:val="6"/>
            <w:vAlign w:val="center"/>
          </w:tcPr>
          <w:p w:rsidR="00F11DD0" w:rsidRPr="00A22864" w:rsidRDefault="00F11DD0" w:rsidP="00F11DD0">
            <w:pPr>
              <w:rPr>
                <w:lang w:val="sr-Cyrl-CS"/>
              </w:rPr>
            </w:pPr>
            <w:r>
              <w:rPr>
                <w:lang w:val="sr-Cyrl-CS"/>
              </w:rPr>
              <w:t>Физика јонизованих гасова и плазме</w:t>
            </w:r>
          </w:p>
        </w:tc>
      </w:tr>
      <w:tr w:rsidR="00BA4520" w:rsidRPr="00A22864" w:rsidTr="00100740">
        <w:trPr>
          <w:trHeight w:val="227"/>
          <w:jc w:val="center"/>
        </w:trPr>
        <w:tc>
          <w:tcPr>
            <w:tcW w:w="1492" w:type="pct"/>
            <w:gridSpan w:val="4"/>
            <w:vAlign w:val="center"/>
          </w:tcPr>
          <w:p w:rsidR="00BA4520" w:rsidRPr="00A22864" w:rsidRDefault="00BA4520" w:rsidP="00D638D4">
            <w:pPr>
              <w:rPr>
                <w:lang w:val="sr-Cyrl-CS"/>
              </w:rPr>
            </w:pPr>
            <w:r w:rsidRPr="00A22864">
              <w:rPr>
                <w:b/>
                <w:lang w:val="sr-Cyrl-CS"/>
              </w:rPr>
              <w:t>Академска каријера</w:t>
            </w:r>
          </w:p>
        </w:tc>
        <w:tc>
          <w:tcPr>
            <w:tcW w:w="605" w:type="pct"/>
            <w:vAlign w:val="center"/>
          </w:tcPr>
          <w:p w:rsidR="00BA4520" w:rsidRPr="00A22864" w:rsidRDefault="00BA4520" w:rsidP="00D638D4">
            <w:pPr>
              <w:rPr>
                <w:lang w:val="sr-Cyrl-CS"/>
              </w:rPr>
            </w:pPr>
            <w:r w:rsidRPr="00A22864">
              <w:rPr>
                <w:lang w:val="sr-Cyrl-CS"/>
              </w:rPr>
              <w:t xml:space="preserve">Година </w:t>
            </w:r>
          </w:p>
        </w:tc>
        <w:tc>
          <w:tcPr>
            <w:tcW w:w="944" w:type="pct"/>
            <w:vAlign w:val="center"/>
          </w:tcPr>
          <w:p w:rsidR="00BA4520" w:rsidRPr="00A22864" w:rsidRDefault="00BA4520" w:rsidP="00D638D4">
            <w:pPr>
              <w:rPr>
                <w:lang w:val="sr-Cyrl-CS"/>
              </w:rPr>
            </w:pPr>
            <w:r w:rsidRPr="00A22864">
              <w:rPr>
                <w:lang w:val="sr-Cyrl-CS"/>
              </w:rPr>
              <w:t xml:space="preserve">Институција </w:t>
            </w:r>
          </w:p>
        </w:tc>
        <w:tc>
          <w:tcPr>
            <w:tcW w:w="997" w:type="pct"/>
            <w:gridSpan w:val="3"/>
            <w:shd w:val="clear" w:color="auto" w:fill="auto"/>
            <w:vAlign w:val="center"/>
          </w:tcPr>
          <w:p w:rsidR="00BA4520" w:rsidRPr="00A22864" w:rsidRDefault="00BA4520" w:rsidP="00D638D4">
            <w:pPr>
              <w:rPr>
                <w:lang w:val="sr-Cyrl-CS"/>
              </w:rPr>
            </w:pPr>
            <w:r w:rsidRPr="00A22864">
              <w:rPr>
                <w:lang w:val="sr-Cyrl-CS"/>
              </w:rPr>
              <w:t>Област</w:t>
            </w:r>
            <w:r>
              <w:t xml:space="preserve"> </w:t>
            </w:r>
          </w:p>
        </w:tc>
        <w:tc>
          <w:tcPr>
            <w:tcW w:w="962" w:type="pct"/>
            <w:gridSpan w:val="2"/>
            <w:shd w:val="clear" w:color="auto" w:fill="auto"/>
            <w:vAlign w:val="center"/>
          </w:tcPr>
          <w:p w:rsidR="00BA4520" w:rsidRPr="00646624" w:rsidRDefault="00BA4520" w:rsidP="00D638D4">
            <w:r>
              <w:t>Ужа научна односно уметничка област</w:t>
            </w:r>
          </w:p>
        </w:tc>
      </w:tr>
      <w:tr w:rsidR="00F11DD0" w:rsidRPr="00A22864" w:rsidTr="00100740">
        <w:trPr>
          <w:trHeight w:val="227"/>
          <w:jc w:val="center"/>
        </w:trPr>
        <w:tc>
          <w:tcPr>
            <w:tcW w:w="1492" w:type="pct"/>
            <w:gridSpan w:val="4"/>
            <w:vAlign w:val="center"/>
          </w:tcPr>
          <w:p w:rsidR="00F11DD0" w:rsidRPr="00A22864" w:rsidRDefault="00F11DD0" w:rsidP="00F11DD0">
            <w:pPr>
              <w:rPr>
                <w:lang w:val="sr-Cyrl-CS"/>
              </w:rPr>
            </w:pPr>
            <w:r w:rsidRPr="00A22864">
              <w:rPr>
                <w:lang w:val="sr-Cyrl-CS"/>
              </w:rPr>
              <w:t>Избор у звање</w:t>
            </w:r>
          </w:p>
        </w:tc>
        <w:tc>
          <w:tcPr>
            <w:tcW w:w="605" w:type="pct"/>
            <w:vAlign w:val="center"/>
          </w:tcPr>
          <w:p w:rsidR="00F11DD0" w:rsidRPr="00A22864" w:rsidRDefault="00F11DD0" w:rsidP="00F11DD0">
            <w:pPr>
              <w:rPr>
                <w:lang w:val="sr-Cyrl-CS"/>
              </w:rPr>
            </w:pPr>
            <w:r>
              <w:rPr>
                <w:lang w:val="sr-Cyrl-CS"/>
              </w:rPr>
              <w:t>2015</w:t>
            </w:r>
          </w:p>
        </w:tc>
        <w:tc>
          <w:tcPr>
            <w:tcW w:w="944" w:type="pct"/>
            <w:vAlign w:val="center"/>
          </w:tcPr>
          <w:p w:rsidR="00F11DD0" w:rsidRPr="00A22864" w:rsidRDefault="00F11DD0" w:rsidP="00F11DD0">
            <w:pPr>
              <w:rPr>
                <w:lang w:val="sr-Cyrl-CS"/>
              </w:rPr>
            </w:pPr>
            <w:r>
              <w:rPr>
                <w:lang w:val="sr-Cyrl-CS"/>
              </w:rPr>
              <w:t>Физички факултет, Универзитет у Београду</w:t>
            </w:r>
          </w:p>
        </w:tc>
        <w:tc>
          <w:tcPr>
            <w:tcW w:w="997" w:type="pct"/>
            <w:gridSpan w:val="3"/>
            <w:shd w:val="clear" w:color="auto" w:fill="auto"/>
            <w:vAlign w:val="center"/>
          </w:tcPr>
          <w:p w:rsidR="00F11DD0" w:rsidRPr="00A22864" w:rsidRDefault="00F11DD0" w:rsidP="00F11DD0">
            <w:pPr>
              <w:rPr>
                <w:lang w:val="sr-Cyrl-CS"/>
              </w:rPr>
            </w:pPr>
            <w:r>
              <w:rPr>
                <w:lang w:val="sr-Cyrl-CS"/>
              </w:rPr>
              <w:t>Физика јонизованих гасова и плазме</w:t>
            </w:r>
          </w:p>
        </w:tc>
        <w:tc>
          <w:tcPr>
            <w:tcW w:w="962" w:type="pct"/>
            <w:gridSpan w:val="2"/>
            <w:shd w:val="clear" w:color="auto" w:fill="auto"/>
            <w:vAlign w:val="center"/>
          </w:tcPr>
          <w:p w:rsidR="00F11DD0" w:rsidRPr="00A22864" w:rsidRDefault="00F11DD0" w:rsidP="00F11DD0">
            <w:pPr>
              <w:rPr>
                <w:lang w:val="sr-Cyrl-CS"/>
              </w:rPr>
            </w:pPr>
            <w:r>
              <w:rPr>
                <w:lang w:val="sr-Cyrl-CS"/>
              </w:rPr>
              <w:t>2015</w:t>
            </w:r>
          </w:p>
        </w:tc>
      </w:tr>
      <w:tr w:rsidR="00F11DD0" w:rsidRPr="00A22864" w:rsidTr="00100740">
        <w:trPr>
          <w:trHeight w:val="227"/>
          <w:jc w:val="center"/>
        </w:trPr>
        <w:tc>
          <w:tcPr>
            <w:tcW w:w="1492" w:type="pct"/>
            <w:gridSpan w:val="4"/>
            <w:vAlign w:val="center"/>
          </w:tcPr>
          <w:p w:rsidR="00F11DD0" w:rsidRPr="00A22864" w:rsidRDefault="00F11DD0" w:rsidP="00F11DD0">
            <w:pPr>
              <w:rPr>
                <w:lang w:val="sr-Cyrl-CS"/>
              </w:rPr>
            </w:pPr>
            <w:r w:rsidRPr="00A22864">
              <w:rPr>
                <w:lang w:val="sr-Cyrl-CS"/>
              </w:rPr>
              <w:t>Докторат</w:t>
            </w:r>
          </w:p>
        </w:tc>
        <w:tc>
          <w:tcPr>
            <w:tcW w:w="605" w:type="pct"/>
            <w:vAlign w:val="center"/>
          </w:tcPr>
          <w:p w:rsidR="00F11DD0" w:rsidRPr="00A22864" w:rsidRDefault="00F11DD0" w:rsidP="00F11DD0">
            <w:pPr>
              <w:rPr>
                <w:lang w:val="sr-Cyrl-CS"/>
              </w:rPr>
            </w:pPr>
            <w:r>
              <w:rPr>
                <w:lang w:val="sr-Cyrl-CS"/>
              </w:rPr>
              <w:t>2001</w:t>
            </w:r>
          </w:p>
        </w:tc>
        <w:tc>
          <w:tcPr>
            <w:tcW w:w="944" w:type="pct"/>
            <w:vAlign w:val="center"/>
          </w:tcPr>
          <w:p w:rsidR="00F11DD0" w:rsidRPr="00A22864" w:rsidRDefault="00F11DD0" w:rsidP="00F11DD0">
            <w:pPr>
              <w:rPr>
                <w:lang w:val="sr-Cyrl-CS"/>
              </w:rPr>
            </w:pPr>
            <w:r>
              <w:rPr>
                <w:lang w:val="sr-Cyrl-CS"/>
              </w:rPr>
              <w:t>Физички факултет, Универзитет у Београду</w:t>
            </w:r>
          </w:p>
        </w:tc>
        <w:tc>
          <w:tcPr>
            <w:tcW w:w="997" w:type="pct"/>
            <w:gridSpan w:val="3"/>
            <w:shd w:val="clear" w:color="auto" w:fill="auto"/>
            <w:vAlign w:val="center"/>
          </w:tcPr>
          <w:p w:rsidR="00F11DD0" w:rsidRPr="00A22864" w:rsidRDefault="00F11DD0" w:rsidP="00F11DD0">
            <w:pPr>
              <w:rPr>
                <w:lang w:val="sr-Cyrl-CS"/>
              </w:rPr>
            </w:pPr>
            <w:r>
              <w:rPr>
                <w:lang w:val="sr-Cyrl-CS"/>
              </w:rPr>
              <w:t>Физика јонизованих гасова и плазме</w:t>
            </w:r>
          </w:p>
        </w:tc>
        <w:tc>
          <w:tcPr>
            <w:tcW w:w="962" w:type="pct"/>
            <w:gridSpan w:val="2"/>
            <w:shd w:val="clear" w:color="auto" w:fill="auto"/>
            <w:vAlign w:val="center"/>
          </w:tcPr>
          <w:p w:rsidR="00F11DD0" w:rsidRPr="00A22864" w:rsidRDefault="00F11DD0" w:rsidP="00F11DD0">
            <w:pPr>
              <w:rPr>
                <w:lang w:val="sr-Cyrl-CS"/>
              </w:rPr>
            </w:pPr>
            <w:r>
              <w:rPr>
                <w:lang w:val="sr-Cyrl-CS"/>
              </w:rPr>
              <w:t>2001</w:t>
            </w:r>
          </w:p>
        </w:tc>
      </w:tr>
      <w:tr w:rsidR="00F11DD0" w:rsidRPr="00A22864" w:rsidTr="00100740">
        <w:trPr>
          <w:trHeight w:val="227"/>
          <w:jc w:val="center"/>
        </w:trPr>
        <w:tc>
          <w:tcPr>
            <w:tcW w:w="1492" w:type="pct"/>
            <w:gridSpan w:val="4"/>
            <w:vAlign w:val="center"/>
          </w:tcPr>
          <w:p w:rsidR="00F11DD0" w:rsidRPr="00646624" w:rsidRDefault="00F11DD0" w:rsidP="00F11DD0">
            <w:r>
              <w:t>Магистратура</w:t>
            </w:r>
          </w:p>
        </w:tc>
        <w:tc>
          <w:tcPr>
            <w:tcW w:w="605" w:type="pct"/>
            <w:vAlign w:val="center"/>
          </w:tcPr>
          <w:p w:rsidR="00F11DD0" w:rsidRPr="00A22864" w:rsidRDefault="00F11DD0" w:rsidP="00F11DD0">
            <w:pPr>
              <w:rPr>
                <w:lang w:val="sr-Cyrl-CS"/>
              </w:rPr>
            </w:pPr>
            <w:r>
              <w:rPr>
                <w:lang w:val="sr-Cyrl-CS"/>
              </w:rPr>
              <w:t>1996</w:t>
            </w:r>
          </w:p>
        </w:tc>
        <w:tc>
          <w:tcPr>
            <w:tcW w:w="944" w:type="pct"/>
            <w:vAlign w:val="center"/>
          </w:tcPr>
          <w:p w:rsidR="00F11DD0" w:rsidRPr="00A22864" w:rsidRDefault="00F11DD0" w:rsidP="00F11DD0">
            <w:pPr>
              <w:rPr>
                <w:lang w:val="sr-Cyrl-CS"/>
              </w:rPr>
            </w:pPr>
            <w:r>
              <w:rPr>
                <w:lang w:val="sr-Cyrl-CS"/>
              </w:rPr>
              <w:t>Физички факултет, Универзитет у Београду</w:t>
            </w:r>
          </w:p>
        </w:tc>
        <w:tc>
          <w:tcPr>
            <w:tcW w:w="997" w:type="pct"/>
            <w:gridSpan w:val="3"/>
            <w:shd w:val="clear" w:color="auto" w:fill="auto"/>
            <w:vAlign w:val="center"/>
          </w:tcPr>
          <w:p w:rsidR="00F11DD0" w:rsidRPr="00F11DD0" w:rsidRDefault="00F11DD0" w:rsidP="00F11DD0">
            <w:pPr>
              <w:rPr>
                <w:lang w:val="en-US"/>
              </w:rPr>
            </w:pPr>
            <w:r>
              <w:rPr>
                <w:lang w:val="sr-Cyrl-CS"/>
              </w:rPr>
              <w:t>Физика јонизованих гасова и плазме</w:t>
            </w:r>
          </w:p>
        </w:tc>
        <w:tc>
          <w:tcPr>
            <w:tcW w:w="962" w:type="pct"/>
            <w:gridSpan w:val="2"/>
            <w:shd w:val="clear" w:color="auto" w:fill="auto"/>
            <w:vAlign w:val="center"/>
          </w:tcPr>
          <w:p w:rsidR="00F11DD0" w:rsidRPr="00A22864" w:rsidRDefault="00F11DD0" w:rsidP="00F11DD0">
            <w:pPr>
              <w:rPr>
                <w:lang w:val="sr-Cyrl-CS"/>
              </w:rPr>
            </w:pPr>
            <w:r>
              <w:rPr>
                <w:lang w:val="sr-Cyrl-CS"/>
              </w:rPr>
              <w:t>1996</w:t>
            </w:r>
          </w:p>
        </w:tc>
      </w:tr>
      <w:tr w:rsidR="00F11DD0" w:rsidRPr="00A22864" w:rsidTr="00100740">
        <w:trPr>
          <w:trHeight w:val="227"/>
          <w:jc w:val="center"/>
        </w:trPr>
        <w:tc>
          <w:tcPr>
            <w:tcW w:w="1492" w:type="pct"/>
            <w:gridSpan w:val="4"/>
            <w:vAlign w:val="center"/>
          </w:tcPr>
          <w:p w:rsidR="00F11DD0" w:rsidRDefault="00F11DD0" w:rsidP="00F11DD0">
            <w:r>
              <w:t>Мастер диплома</w:t>
            </w:r>
          </w:p>
        </w:tc>
        <w:tc>
          <w:tcPr>
            <w:tcW w:w="605" w:type="pct"/>
            <w:vAlign w:val="center"/>
          </w:tcPr>
          <w:p w:rsidR="00F11DD0" w:rsidRPr="00A22864" w:rsidRDefault="00F11DD0" w:rsidP="00F11DD0">
            <w:pPr>
              <w:rPr>
                <w:lang w:val="sr-Cyrl-CS"/>
              </w:rPr>
            </w:pPr>
            <w:r>
              <w:rPr>
                <w:lang w:val="sr-Cyrl-CS"/>
              </w:rPr>
              <w:t>--</w:t>
            </w:r>
          </w:p>
        </w:tc>
        <w:tc>
          <w:tcPr>
            <w:tcW w:w="944" w:type="pct"/>
            <w:vAlign w:val="center"/>
          </w:tcPr>
          <w:p w:rsidR="00F11DD0" w:rsidRPr="00A22864" w:rsidRDefault="00F11DD0" w:rsidP="00F11DD0">
            <w:pPr>
              <w:rPr>
                <w:lang w:val="sr-Cyrl-CS"/>
              </w:rPr>
            </w:pPr>
            <w:r>
              <w:rPr>
                <w:lang w:val="sr-Cyrl-CS"/>
              </w:rPr>
              <w:t>--</w:t>
            </w:r>
          </w:p>
        </w:tc>
        <w:tc>
          <w:tcPr>
            <w:tcW w:w="997" w:type="pct"/>
            <w:gridSpan w:val="3"/>
            <w:shd w:val="clear" w:color="auto" w:fill="auto"/>
            <w:vAlign w:val="center"/>
          </w:tcPr>
          <w:p w:rsidR="00F11DD0" w:rsidRPr="00A22864" w:rsidRDefault="00F11DD0" w:rsidP="00F11DD0">
            <w:pPr>
              <w:rPr>
                <w:lang w:val="sr-Cyrl-CS"/>
              </w:rPr>
            </w:pPr>
            <w:r>
              <w:rPr>
                <w:lang w:val="sr-Cyrl-CS"/>
              </w:rPr>
              <w:t>--</w:t>
            </w:r>
          </w:p>
        </w:tc>
        <w:tc>
          <w:tcPr>
            <w:tcW w:w="962" w:type="pct"/>
            <w:gridSpan w:val="2"/>
            <w:shd w:val="clear" w:color="auto" w:fill="auto"/>
            <w:vAlign w:val="center"/>
          </w:tcPr>
          <w:p w:rsidR="00F11DD0" w:rsidRPr="00A22864" w:rsidRDefault="00F11DD0" w:rsidP="00F11DD0">
            <w:pPr>
              <w:rPr>
                <w:lang w:val="sr-Cyrl-CS"/>
              </w:rPr>
            </w:pPr>
            <w:r>
              <w:rPr>
                <w:lang w:val="sr-Cyrl-CS"/>
              </w:rPr>
              <w:t>--</w:t>
            </w:r>
          </w:p>
        </w:tc>
      </w:tr>
      <w:tr w:rsidR="00F11DD0" w:rsidRPr="00A22864" w:rsidTr="00100740">
        <w:trPr>
          <w:trHeight w:val="227"/>
          <w:jc w:val="center"/>
        </w:trPr>
        <w:tc>
          <w:tcPr>
            <w:tcW w:w="1492" w:type="pct"/>
            <w:gridSpan w:val="4"/>
            <w:vAlign w:val="center"/>
          </w:tcPr>
          <w:p w:rsidR="00F11DD0" w:rsidRPr="00A22864" w:rsidRDefault="00F11DD0" w:rsidP="00F11DD0">
            <w:pPr>
              <w:rPr>
                <w:lang w:val="sr-Cyrl-CS"/>
              </w:rPr>
            </w:pPr>
            <w:r w:rsidRPr="00A22864">
              <w:rPr>
                <w:lang w:val="sr-Cyrl-CS"/>
              </w:rPr>
              <w:t>Диплома</w:t>
            </w:r>
          </w:p>
        </w:tc>
        <w:tc>
          <w:tcPr>
            <w:tcW w:w="605" w:type="pct"/>
            <w:vAlign w:val="center"/>
          </w:tcPr>
          <w:p w:rsidR="00F11DD0" w:rsidRPr="00A22864" w:rsidRDefault="00F11DD0" w:rsidP="00F11DD0">
            <w:pPr>
              <w:rPr>
                <w:lang w:val="sr-Cyrl-CS"/>
              </w:rPr>
            </w:pPr>
            <w:r>
              <w:rPr>
                <w:lang w:val="sr-Cyrl-CS"/>
              </w:rPr>
              <w:t>1991</w:t>
            </w:r>
          </w:p>
        </w:tc>
        <w:tc>
          <w:tcPr>
            <w:tcW w:w="944" w:type="pct"/>
            <w:vAlign w:val="center"/>
          </w:tcPr>
          <w:p w:rsidR="00F11DD0" w:rsidRPr="00A22864" w:rsidRDefault="00F11DD0" w:rsidP="00F11DD0">
            <w:pPr>
              <w:rPr>
                <w:lang w:val="sr-Cyrl-CS"/>
              </w:rPr>
            </w:pPr>
            <w:r>
              <w:rPr>
                <w:lang w:val="sr-Cyrl-CS"/>
              </w:rPr>
              <w:t>Физички факултет, Универзитет у Београду</w:t>
            </w:r>
          </w:p>
        </w:tc>
        <w:tc>
          <w:tcPr>
            <w:tcW w:w="997" w:type="pct"/>
            <w:gridSpan w:val="3"/>
            <w:shd w:val="clear" w:color="auto" w:fill="auto"/>
            <w:vAlign w:val="center"/>
          </w:tcPr>
          <w:p w:rsidR="00F11DD0" w:rsidRPr="00A22864" w:rsidRDefault="00F11DD0" w:rsidP="00F11DD0">
            <w:pPr>
              <w:rPr>
                <w:lang w:val="sr-Cyrl-CS"/>
              </w:rPr>
            </w:pPr>
            <w:r>
              <w:rPr>
                <w:lang w:val="sr-Cyrl-CS"/>
              </w:rPr>
              <w:t>Физика кондензоване материје</w:t>
            </w:r>
          </w:p>
        </w:tc>
        <w:tc>
          <w:tcPr>
            <w:tcW w:w="962" w:type="pct"/>
            <w:gridSpan w:val="2"/>
            <w:shd w:val="clear" w:color="auto" w:fill="auto"/>
            <w:vAlign w:val="center"/>
          </w:tcPr>
          <w:p w:rsidR="00F11DD0" w:rsidRPr="00A22864" w:rsidRDefault="00F11DD0" w:rsidP="00F11DD0">
            <w:pPr>
              <w:rPr>
                <w:lang w:val="sr-Cyrl-CS"/>
              </w:rPr>
            </w:pPr>
            <w:r>
              <w:rPr>
                <w:lang w:val="sr-Cyrl-CS"/>
              </w:rPr>
              <w:t>1991</w:t>
            </w:r>
          </w:p>
        </w:tc>
      </w:tr>
      <w:tr w:rsidR="00BA4520" w:rsidRPr="00A22864" w:rsidTr="00100740">
        <w:trPr>
          <w:trHeight w:val="227"/>
          <w:jc w:val="center"/>
        </w:trPr>
        <w:tc>
          <w:tcPr>
            <w:tcW w:w="5000" w:type="pct"/>
            <w:gridSpan w:val="11"/>
            <w:vAlign w:val="center"/>
          </w:tcPr>
          <w:p w:rsidR="00BA4520" w:rsidRPr="00646624" w:rsidRDefault="00BA4520" w:rsidP="00D638D4">
            <w:r w:rsidRPr="00A22864">
              <w:rPr>
                <w:b/>
                <w:lang w:val="sr-Cyrl-CS"/>
              </w:rPr>
              <w:t xml:space="preserve">Списак предмета </w:t>
            </w:r>
            <w:r>
              <w:rPr>
                <w:b/>
              </w:rPr>
              <w:t xml:space="preserve">које наставник држи на докторским студијама </w:t>
            </w:r>
          </w:p>
        </w:tc>
      </w:tr>
      <w:tr w:rsidR="00BA4520" w:rsidRPr="00A22864" w:rsidTr="00100740">
        <w:trPr>
          <w:trHeight w:val="227"/>
          <w:jc w:val="center"/>
        </w:trPr>
        <w:tc>
          <w:tcPr>
            <w:tcW w:w="414" w:type="pct"/>
            <w:shd w:val="clear" w:color="auto" w:fill="auto"/>
            <w:vAlign w:val="center"/>
          </w:tcPr>
          <w:p w:rsidR="00BA4520" w:rsidRPr="00646624" w:rsidRDefault="00BA4520" w:rsidP="00D638D4">
            <w:pPr>
              <w:rPr>
                <w:b/>
                <w:lang w:val="sr-Cyrl-CS"/>
              </w:rPr>
            </w:pPr>
            <w:r w:rsidRPr="00646624">
              <w:rPr>
                <w:b/>
                <w:lang w:val="sr-Cyrl-CS"/>
              </w:rPr>
              <w:t>Р.Б.</w:t>
            </w:r>
          </w:p>
        </w:tc>
        <w:tc>
          <w:tcPr>
            <w:tcW w:w="894" w:type="pct"/>
            <w:gridSpan w:val="2"/>
            <w:shd w:val="clear" w:color="auto" w:fill="auto"/>
            <w:vAlign w:val="center"/>
          </w:tcPr>
          <w:p w:rsidR="00BA4520" w:rsidRPr="00646624" w:rsidRDefault="00BA4520" w:rsidP="00D638D4">
            <w:pPr>
              <w:rPr>
                <w:b/>
              </w:rPr>
            </w:pPr>
            <w:r w:rsidRPr="00646624">
              <w:rPr>
                <w:b/>
              </w:rPr>
              <w:t xml:space="preserve">Ознака </w:t>
            </w:r>
          </w:p>
        </w:tc>
        <w:tc>
          <w:tcPr>
            <w:tcW w:w="3692" w:type="pct"/>
            <w:gridSpan w:val="8"/>
            <w:vAlign w:val="center"/>
          </w:tcPr>
          <w:p w:rsidR="00BA4520" w:rsidRPr="00646624" w:rsidRDefault="00BA4520" w:rsidP="00D638D4">
            <w:pPr>
              <w:rPr>
                <w:b/>
              </w:rPr>
            </w:pPr>
            <w:r w:rsidRPr="00646624">
              <w:rPr>
                <w:b/>
                <w:iCs/>
                <w:lang w:val="sr-Cyrl-CS"/>
              </w:rPr>
              <w:t>Назив предмета</w:t>
            </w:r>
          </w:p>
        </w:tc>
      </w:tr>
      <w:tr w:rsidR="00BA4520" w:rsidRPr="00A22864" w:rsidTr="00100740">
        <w:trPr>
          <w:trHeight w:val="227"/>
          <w:jc w:val="center"/>
        </w:trPr>
        <w:tc>
          <w:tcPr>
            <w:tcW w:w="414" w:type="pct"/>
            <w:shd w:val="clear" w:color="auto" w:fill="auto"/>
            <w:vAlign w:val="center"/>
          </w:tcPr>
          <w:p w:rsidR="00BA4520" w:rsidRPr="00B05B2C" w:rsidRDefault="00B05B2C" w:rsidP="00D638D4">
            <w:pPr>
              <w:rPr>
                <w:lang w:val="en-US"/>
              </w:rPr>
            </w:pPr>
            <w:r>
              <w:rPr>
                <w:lang w:val="en-US"/>
              </w:rPr>
              <w:t>1</w:t>
            </w:r>
          </w:p>
        </w:tc>
        <w:tc>
          <w:tcPr>
            <w:tcW w:w="894" w:type="pct"/>
            <w:gridSpan w:val="2"/>
            <w:shd w:val="clear" w:color="auto" w:fill="auto"/>
            <w:vAlign w:val="center"/>
          </w:tcPr>
          <w:p w:rsidR="00BA4520" w:rsidRPr="00A22864" w:rsidRDefault="00B05B2C" w:rsidP="00D638D4">
            <w:pPr>
              <w:rPr>
                <w:lang w:val="sr-Cyrl-CS"/>
              </w:rPr>
            </w:pPr>
            <w:r w:rsidRPr="00B05B2C">
              <w:rPr>
                <w:lang w:val="sr-Cyrl-CS"/>
              </w:rPr>
              <w:t>ФИЗДФЈП1</w:t>
            </w:r>
          </w:p>
        </w:tc>
        <w:tc>
          <w:tcPr>
            <w:tcW w:w="3692" w:type="pct"/>
            <w:gridSpan w:val="8"/>
            <w:vAlign w:val="center"/>
          </w:tcPr>
          <w:p w:rsidR="00BA4520" w:rsidRPr="00A22864" w:rsidRDefault="00B05B2C" w:rsidP="00D638D4">
            <w:pPr>
              <w:rPr>
                <w:lang w:val="sr-Cyrl-CS"/>
              </w:rPr>
            </w:pPr>
            <w:r w:rsidRPr="00B05B2C">
              <w:rPr>
                <w:lang w:val="sr-Cyrl-CS"/>
              </w:rPr>
              <w:t>Извори јонизованог гаса</w:t>
            </w:r>
          </w:p>
        </w:tc>
      </w:tr>
      <w:tr w:rsidR="00BA4520" w:rsidRPr="00A22864" w:rsidTr="00100740">
        <w:trPr>
          <w:trHeight w:val="227"/>
          <w:jc w:val="center"/>
        </w:trPr>
        <w:tc>
          <w:tcPr>
            <w:tcW w:w="414" w:type="pct"/>
            <w:shd w:val="clear" w:color="auto" w:fill="auto"/>
            <w:vAlign w:val="center"/>
          </w:tcPr>
          <w:p w:rsidR="00BA4520" w:rsidRPr="003A3A06" w:rsidRDefault="003A3A06" w:rsidP="00D638D4">
            <w:pPr>
              <w:rPr>
                <w:lang w:val="en-US"/>
              </w:rPr>
            </w:pPr>
            <w:r>
              <w:rPr>
                <w:lang w:val="en-US"/>
              </w:rPr>
              <w:t>2</w:t>
            </w:r>
          </w:p>
        </w:tc>
        <w:tc>
          <w:tcPr>
            <w:tcW w:w="894" w:type="pct"/>
            <w:gridSpan w:val="2"/>
            <w:shd w:val="clear" w:color="auto" w:fill="auto"/>
            <w:vAlign w:val="center"/>
          </w:tcPr>
          <w:p w:rsidR="00BA4520" w:rsidRPr="00A22864" w:rsidRDefault="004F3DAF" w:rsidP="00D638D4">
            <w:pPr>
              <w:rPr>
                <w:lang w:val="sr-Cyrl-CS"/>
              </w:rPr>
            </w:pPr>
            <w:r w:rsidRPr="004F3DAF">
              <w:rPr>
                <w:lang w:val="sr-Cyrl-CS"/>
              </w:rPr>
              <w:t>ФИЗДФЈП6</w:t>
            </w:r>
          </w:p>
        </w:tc>
        <w:tc>
          <w:tcPr>
            <w:tcW w:w="3692" w:type="pct"/>
            <w:gridSpan w:val="8"/>
            <w:vAlign w:val="center"/>
          </w:tcPr>
          <w:p w:rsidR="00BA4520" w:rsidRPr="00A22864" w:rsidRDefault="002E3ED2" w:rsidP="00D638D4">
            <w:pPr>
              <w:rPr>
                <w:lang w:val="sr-Cyrl-CS"/>
              </w:rPr>
            </w:pPr>
            <w:r w:rsidRPr="002E3ED2">
              <w:rPr>
                <w:lang w:val="sr-Cyrl-CS"/>
              </w:rPr>
              <w:t>Одабрана поглавља физике јонизованих гасова</w:t>
            </w:r>
          </w:p>
        </w:tc>
      </w:tr>
      <w:tr w:rsidR="00BA4520" w:rsidRPr="00A22864" w:rsidTr="00100740">
        <w:trPr>
          <w:trHeight w:val="227"/>
          <w:jc w:val="center"/>
        </w:trPr>
        <w:tc>
          <w:tcPr>
            <w:tcW w:w="5000" w:type="pct"/>
            <w:gridSpan w:val="11"/>
            <w:vAlign w:val="center"/>
          </w:tcPr>
          <w:p w:rsidR="00BA4520" w:rsidRPr="00A22864" w:rsidRDefault="00BA4520" w:rsidP="00D638D4">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BA4520" w:rsidRPr="00A22864" w:rsidTr="00100740">
        <w:trPr>
          <w:trHeight w:val="227"/>
          <w:jc w:val="center"/>
        </w:trPr>
        <w:tc>
          <w:tcPr>
            <w:tcW w:w="537" w:type="pct"/>
            <w:gridSpan w:val="2"/>
            <w:vAlign w:val="center"/>
          </w:tcPr>
          <w:p w:rsidR="00BA4520" w:rsidRPr="00A22864" w:rsidRDefault="00BA4520" w:rsidP="00D638D4">
            <w:pPr>
              <w:rPr>
                <w:lang w:val="sr-Cyrl-CS"/>
              </w:rPr>
            </w:pPr>
          </w:p>
        </w:tc>
        <w:tc>
          <w:tcPr>
            <w:tcW w:w="3826" w:type="pct"/>
            <w:gridSpan w:val="8"/>
            <w:shd w:val="clear" w:color="auto" w:fill="auto"/>
            <w:vAlign w:val="center"/>
          </w:tcPr>
          <w:p w:rsidR="00BA4520" w:rsidRPr="00A22864" w:rsidRDefault="00BA4520" w:rsidP="00D638D4">
            <w:pPr>
              <w:rPr>
                <w:lang w:val="sr-Cyrl-CS"/>
              </w:rPr>
            </w:pPr>
          </w:p>
        </w:tc>
        <w:tc>
          <w:tcPr>
            <w:tcW w:w="636" w:type="pct"/>
            <w:vAlign w:val="center"/>
          </w:tcPr>
          <w:p w:rsidR="00BA4520" w:rsidRPr="00A22864" w:rsidRDefault="00BA4520" w:rsidP="00D638D4">
            <w:pPr>
              <w:rPr>
                <w:lang w:val="sr-Cyrl-CS"/>
              </w:rPr>
            </w:pPr>
            <w:r w:rsidRPr="00A22864">
              <w:rPr>
                <w:lang w:val="sr-Cyrl-CS"/>
              </w:rPr>
              <w:t>Р</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1</w:t>
            </w:r>
          </w:p>
        </w:tc>
        <w:tc>
          <w:tcPr>
            <w:tcW w:w="3826" w:type="pct"/>
            <w:gridSpan w:val="8"/>
            <w:shd w:val="clear" w:color="auto" w:fill="auto"/>
            <w:vAlign w:val="center"/>
          </w:tcPr>
          <w:p w:rsidR="00F11DD0" w:rsidRPr="00A22864" w:rsidRDefault="00F11DD0" w:rsidP="00F11DD0">
            <w:pPr>
              <w:rPr>
                <w:lang w:val="sr-Cyrl-CS"/>
              </w:rPr>
            </w:pPr>
            <w:r w:rsidRPr="003A07E8">
              <w:rPr>
                <w:lang w:val="sr-Cyrl-CS"/>
              </w:rPr>
              <w:t>Miroslav Gulan and Vladimir Milosavljević, Characterization of plasma chemistry for an optimized pulse resonance atmospheric-pressure plasma system, EPL 133, 43002 (2021).</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2</w:t>
            </w:r>
          </w:p>
        </w:tc>
        <w:tc>
          <w:tcPr>
            <w:tcW w:w="3826" w:type="pct"/>
            <w:gridSpan w:val="8"/>
            <w:shd w:val="clear" w:color="auto" w:fill="auto"/>
            <w:vAlign w:val="center"/>
          </w:tcPr>
          <w:p w:rsidR="00F11DD0" w:rsidRPr="00A22864" w:rsidRDefault="00F11DD0" w:rsidP="00F11DD0">
            <w:pPr>
              <w:rPr>
                <w:lang w:val="sr-Cyrl-CS"/>
              </w:rPr>
            </w:pPr>
            <w:r w:rsidRPr="003A07E8">
              <w:rPr>
                <w:lang w:val="sr-Cyrl-CS"/>
              </w:rPr>
              <w:t>G. Conway, Z. He, A. Hutanu, G. P. Cribaro, E. Manaloto, A. Casey, D. Traynor, V. Milosavljevic, O. Howe, C. Barcia, J. Murray, P.J. Cullen, J.F. Curtin, Cold Atmospheric Plasma induces accumulation of lysosomes and caspase-independent cell death in U373MG Glioblastoma multiforme cells, Scientific Reports 9; 9(1):12891, (2019). doi: 10.1038/s41598-019-49013-3.</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3</w:t>
            </w:r>
          </w:p>
        </w:tc>
        <w:tc>
          <w:tcPr>
            <w:tcW w:w="3826" w:type="pct"/>
            <w:gridSpan w:val="8"/>
            <w:shd w:val="clear" w:color="auto" w:fill="auto"/>
            <w:vAlign w:val="center"/>
          </w:tcPr>
          <w:p w:rsidR="00F11DD0" w:rsidRPr="00A22864" w:rsidRDefault="00F11DD0" w:rsidP="00F11DD0">
            <w:pPr>
              <w:rPr>
                <w:lang w:val="sr-Cyrl-CS"/>
              </w:rPr>
            </w:pPr>
            <w:r w:rsidRPr="003A07E8">
              <w:rPr>
                <w:lang w:val="sr-Cyrl-CS"/>
              </w:rPr>
              <w:t>Pavlovic Sanja S, Stankovic Snezana B, Zekic Andrijana A, Nenadovic Milos T, Popovic Dusan M, Vladimir Milosavljevic, Poparic Goran B, Impact of plasma treatment on acoustic properties of natural cellulose materials, CELLULOSE 26 (11), 6543-6554 (2019).</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4</w:t>
            </w:r>
          </w:p>
        </w:tc>
        <w:tc>
          <w:tcPr>
            <w:tcW w:w="3826" w:type="pct"/>
            <w:gridSpan w:val="8"/>
            <w:shd w:val="clear" w:color="auto" w:fill="auto"/>
            <w:vAlign w:val="center"/>
          </w:tcPr>
          <w:p w:rsidR="00F11DD0" w:rsidRPr="00A22864" w:rsidRDefault="00F11DD0" w:rsidP="00F11DD0">
            <w:pPr>
              <w:rPr>
                <w:lang w:val="sr-Cyrl-CS"/>
              </w:rPr>
            </w:pPr>
            <w:r w:rsidRPr="003A07E8">
              <w:rPr>
                <w:lang w:val="sr-Cyrl-CS"/>
              </w:rPr>
              <w:t>Kexin Zhang, Camila Perussello, Vladimir Milosavljević, P.J Cullen, Da-Wen Sun, Brijesh K. Tiwari, Diagnostics of plasma reactive species and induced chemistry of plasma treated foods, Critical Reviews in Food Science and Nutrition, 2019 Jan 24:1-14.</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5</w:t>
            </w:r>
          </w:p>
        </w:tc>
        <w:tc>
          <w:tcPr>
            <w:tcW w:w="3826" w:type="pct"/>
            <w:gridSpan w:val="8"/>
            <w:shd w:val="clear" w:color="auto" w:fill="auto"/>
            <w:vAlign w:val="center"/>
          </w:tcPr>
          <w:p w:rsidR="00F11DD0" w:rsidRPr="00A22864" w:rsidRDefault="00F11DD0" w:rsidP="00F11DD0">
            <w:pPr>
              <w:rPr>
                <w:lang w:val="sr-Cyrl-CS"/>
              </w:rPr>
            </w:pPr>
            <w:r w:rsidRPr="003A07E8">
              <w:rPr>
                <w:lang w:val="sr-Cyrl-CS"/>
              </w:rPr>
              <w:t xml:space="preserve">L. Scally, M. Gulan, L. Weigang, P.J. Cullen, V. Milosavljevic, Significance of a Non-Thermal Plasma Treatment on LDPE Biodegradation with Pseudomonas A, Materials 11/10, 1925 (2018).  </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6</w:t>
            </w:r>
          </w:p>
        </w:tc>
        <w:tc>
          <w:tcPr>
            <w:tcW w:w="3826" w:type="pct"/>
            <w:gridSpan w:val="8"/>
            <w:shd w:val="clear" w:color="auto" w:fill="auto"/>
            <w:vAlign w:val="center"/>
          </w:tcPr>
          <w:p w:rsidR="00F11DD0" w:rsidRPr="00A22864" w:rsidRDefault="00F11DD0" w:rsidP="00F11DD0">
            <w:pPr>
              <w:rPr>
                <w:lang w:val="sr-Cyrl-CS"/>
              </w:rPr>
            </w:pPr>
            <w:r w:rsidRPr="00AB5A0E">
              <w:rPr>
                <w:lang w:val="sr-Cyrl-CS"/>
              </w:rPr>
              <w:t xml:space="preserve">L. Scally, J. Lalor, M. Gulan, P.J. Cullen &amp; V. Milosavljević, Spectroscopic study of excited molecular nitrogen generation due to interactions of metastable noble gas atoms, Plasma </w:t>
            </w:r>
            <w:r w:rsidRPr="00AB5A0E">
              <w:rPr>
                <w:lang w:val="sr-Cyrl-CS"/>
              </w:rPr>
              <w:lastRenderedPageBreak/>
              <w:t>Processes and Polymers 15/6, е1800018 (2018).</w:t>
            </w:r>
          </w:p>
        </w:tc>
        <w:tc>
          <w:tcPr>
            <w:tcW w:w="636" w:type="pct"/>
            <w:vAlign w:val="center"/>
          </w:tcPr>
          <w:p w:rsidR="00F11DD0" w:rsidRPr="00A22864" w:rsidRDefault="00F11DD0" w:rsidP="00F11DD0">
            <w:pPr>
              <w:rPr>
                <w:lang w:val="sr-Cyrl-CS"/>
              </w:rPr>
            </w:pPr>
            <w:r>
              <w:rPr>
                <w:b/>
                <w:lang w:val="en-IE"/>
              </w:rPr>
              <w:lastRenderedPageBreak/>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lastRenderedPageBreak/>
              <w:t>7</w:t>
            </w:r>
          </w:p>
        </w:tc>
        <w:tc>
          <w:tcPr>
            <w:tcW w:w="3826" w:type="pct"/>
            <w:gridSpan w:val="8"/>
            <w:shd w:val="clear" w:color="auto" w:fill="auto"/>
            <w:vAlign w:val="center"/>
          </w:tcPr>
          <w:p w:rsidR="00F11DD0" w:rsidRPr="00A22864" w:rsidRDefault="00F11DD0" w:rsidP="00F11DD0">
            <w:pPr>
              <w:rPr>
                <w:lang w:val="sr-Cyrl-CS"/>
              </w:rPr>
            </w:pPr>
            <w:r w:rsidRPr="00AB5A0E">
              <w:rPr>
                <w:lang w:val="sr-Cyrl-CS"/>
              </w:rPr>
              <w:t>J. Lalor, L. Scally, P.J. Cullen &amp; V. Milosavljević, Impact of plasma jet geometry on residence times of radical species, Journal of Vacuum Science &amp; Technology A: Vacuum, Surfaces, and Films 36, 03E108 (2018).</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8</w:t>
            </w:r>
          </w:p>
        </w:tc>
        <w:tc>
          <w:tcPr>
            <w:tcW w:w="3826" w:type="pct"/>
            <w:gridSpan w:val="8"/>
            <w:shd w:val="clear" w:color="auto" w:fill="auto"/>
            <w:vAlign w:val="center"/>
          </w:tcPr>
          <w:p w:rsidR="00F11DD0" w:rsidRPr="00A22864" w:rsidRDefault="00F11DD0" w:rsidP="00F11DD0">
            <w:pPr>
              <w:rPr>
                <w:lang w:val="sr-Cyrl-CS"/>
              </w:rPr>
            </w:pPr>
            <w:r w:rsidRPr="00AB5A0E">
              <w:rPr>
                <w:lang w:val="sr-Cyrl-CS"/>
              </w:rPr>
              <w:t>P.J.Cullen, J. Lalor, L. Scally, D. Boehm, V. Milosavljević, P. Bourke and K. Keener, Translation of plasma technology from the lab to the food industry, Plasma Process Polym. 15/2, e1700085 (2018).</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9</w:t>
            </w:r>
          </w:p>
        </w:tc>
        <w:tc>
          <w:tcPr>
            <w:tcW w:w="3826" w:type="pct"/>
            <w:gridSpan w:val="8"/>
            <w:shd w:val="clear" w:color="auto" w:fill="auto"/>
            <w:vAlign w:val="center"/>
          </w:tcPr>
          <w:p w:rsidR="00F11DD0" w:rsidRPr="00A22864" w:rsidRDefault="00F11DD0" w:rsidP="00F11DD0">
            <w:pPr>
              <w:rPr>
                <w:lang w:val="sr-Cyrl-CS"/>
              </w:rPr>
            </w:pPr>
            <w:r w:rsidRPr="00AB5A0E">
              <w:rPr>
                <w:lang w:val="sr-Cyrl-CS"/>
              </w:rPr>
              <w:t>V. Milosavljević &amp; P.J. Cullen, Spectroscopic investigation of a Dielectric Barrier Discharge in Modified Atmosphere Packaging, Eur. Phys. J. Appl. Phys. 80, 20801 (2017).</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10</w:t>
            </w:r>
          </w:p>
        </w:tc>
        <w:tc>
          <w:tcPr>
            <w:tcW w:w="3826" w:type="pct"/>
            <w:gridSpan w:val="8"/>
            <w:shd w:val="clear" w:color="auto" w:fill="auto"/>
            <w:vAlign w:val="center"/>
          </w:tcPr>
          <w:p w:rsidR="00F11DD0" w:rsidRPr="00A22864" w:rsidRDefault="00F11DD0" w:rsidP="00F11DD0">
            <w:pPr>
              <w:rPr>
                <w:lang w:val="sr-Cyrl-CS"/>
              </w:rPr>
            </w:pPr>
            <w:r w:rsidRPr="00AB5A0E">
              <w:rPr>
                <w:lang w:val="sr-Cyrl-CS"/>
              </w:rPr>
              <w:t>H. M. Abourayana, V. Milosavljević, P. Dobbyn and D. P. Dowling, Evaluation of the effect of plasma treatment frequency on the activation of polymer particles, Plasma Chemistry and Plasma Processing 37/4, 1223-1235 (2017).</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11</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L. Scally, J. Lalor, P.J. Cullen and V. Milosavljević, Impact of atmospheric pressure non-equilibrium plasma discharge on polymer surface metrology, Journal of Vacuum Science &amp; Technology A: Vacuum, Surfaces, and Films 35, 03E105 (2017).</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12</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C. Sarangapani, Y. Dixit, V. Milosavljević, P. Bourke, C. Sullivan and P. J. Cullen, Optimization of atmospheric air plasma for degradation of organic dyes in wastewater, Water Science &amp; Technology 75/1, 207-219 (2017).</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Pr="00F11DD0" w:rsidRDefault="00F11DD0" w:rsidP="00F11DD0">
            <w:pPr>
              <w:rPr>
                <w:lang w:val="en-US"/>
              </w:rPr>
            </w:pPr>
            <w:r>
              <w:rPr>
                <w:lang w:val="en-US"/>
              </w:rPr>
              <w:t>13</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K. A. O’Flynn, V. Milosavljević, P. Dobbyn, D. P. Dowling, Evaluation of a Reel-to-Reel Atmospheric Plasma System for the Treatment of Polymers, Surfaces and Interfaces 6, 162-169 (2017).</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14</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L. Han, D. Boehm, E. Amias, V. Milosavljević, P.J. Cullen, P. Bourke, Atmospheric Cold Plasma Interactions with Modified Atmosphere Packaging Inducer Gases for Safe Food Preservation, Innovative Food Science and Emerging Technologies 38B, 384-392 (2016).</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15</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H.M. Abourayana, V. Milosavljević, P. Dobbyn, P.J. Cullen and D.P. Dowling, Investigation of a Scalable Barrel Atmospheric Plasma Reactor for the Treatment of Polymer Particles, Surface and Coatings Technology 308/25, 435-441 (2016).</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16</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C. Sarangapani, N.N. Misra, V. Milosavljević, P. Bourke, F. O’Regan, &amp; P.J. Cullen, P. J. Pesticide degradation in water using atmospheric air cold plasma, Journal of Water Process Engineering 9, 225-232 (2016).</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17</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G.E. Conway, A. Casey, V. Milosavljević, Y. Liu, O. Howe, PJ. Cullen, J.F. Curtin, Non-Thermal Atmospheric Plasma induces ROS-independent cell death in U373MG Glioma cells and augments the cytotoxicity of Temozolomide, British Journal of Cancer 114, 435–443 (2016).</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18</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L. Han, S. Patil, D. Boehm, V. Milosavljević, P.J. Cullen &amp; P. Bourke, Mechanisms of Inactivation by High-Voltage Atmospheric Cold Plasma Differ for Escherichia coli and Staphylococcus aureus, Applied and Environmental Microbiology 82/2, 450-458 (2016).</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19</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Millan Sango D., Han L., Milosavljević V., Van Impe J. F., Bourke P., Cullen P. J., Valdramidis V. P., Assessing Bacterial Recovery and Efficacy of Cold Atmospheric Plasma Treatments, Food and Bioproducts Processing 96, 154–160 (2015).</w:t>
            </w:r>
          </w:p>
        </w:tc>
        <w:tc>
          <w:tcPr>
            <w:tcW w:w="636" w:type="pct"/>
            <w:vAlign w:val="center"/>
          </w:tcPr>
          <w:p w:rsidR="00F11DD0" w:rsidRPr="00A22864" w:rsidRDefault="00F11DD0" w:rsidP="00F11DD0">
            <w:pPr>
              <w:rPr>
                <w:lang w:val="sr-Cyrl-CS"/>
              </w:rPr>
            </w:pPr>
            <w:r>
              <w:rPr>
                <w:b/>
                <w:lang w:val="en-IE"/>
              </w:rPr>
              <w:t>M21</w:t>
            </w:r>
          </w:p>
        </w:tc>
      </w:tr>
      <w:tr w:rsidR="00F11DD0" w:rsidRPr="00A22864" w:rsidTr="00100740">
        <w:trPr>
          <w:trHeight w:val="227"/>
          <w:jc w:val="center"/>
        </w:trPr>
        <w:tc>
          <w:tcPr>
            <w:tcW w:w="537" w:type="pct"/>
            <w:gridSpan w:val="2"/>
            <w:vAlign w:val="center"/>
          </w:tcPr>
          <w:p w:rsidR="00F11DD0" w:rsidRDefault="00F11DD0" w:rsidP="00F11DD0">
            <w:pPr>
              <w:rPr>
                <w:lang w:val="en-US"/>
              </w:rPr>
            </w:pPr>
            <w:r>
              <w:rPr>
                <w:lang w:val="en-US"/>
              </w:rPr>
              <w:t>20</w:t>
            </w:r>
          </w:p>
        </w:tc>
        <w:tc>
          <w:tcPr>
            <w:tcW w:w="3826" w:type="pct"/>
            <w:gridSpan w:val="8"/>
            <w:shd w:val="clear" w:color="auto" w:fill="auto"/>
            <w:vAlign w:val="center"/>
          </w:tcPr>
          <w:p w:rsidR="00F11DD0" w:rsidRPr="00A22864" w:rsidRDefault="00F11DD0" w:rsidP="00F11DD0">
            <w:pPr>
              <w:rPr>
                <w:lang w:val="sr-Cyrl-CS"/>
              </w:rPr>
            </w:pPr>
            <w:r w:rsidRPr="002F07FA">
              <w:rPr>
                <w:bCs/>
                <w:lang w:val="sr-Cyrl-CS"/>
              </w:rPr>
              <w:t xml:space="preserve">P.J. Cullen &amp; V. Milosavljević, Spectroscopic characterization </w:t>
            </w:r>
            <w:r w:rsidRPr="002F07FA">
              <w:rPr>
                <w:bCs/>
                <w:lang w:val="sr-Cyrl-CS"/>
              </w:rPr>
              <w:lastRenderedPageBreak/>
              <w:t>of the radio-frequency argon plasma jet discharge at ambient air, Progress of Theoretical and Experimental Physics 2015/6, 063J01(2015).</w:t>
            </w:r>
          </w:p>
        </w:tc>
        <w:tc>
          <w:tcPr>
            <w:tcW w:w="636" w:type="pct"/>
            <w:vAlign w:val="center"/>
          </w:tcPr>
          <w:p w:rsidR="00F11DD0" w:rsidRPr="00A22864" w:rsidRDefault="00F11DD0" w:rsidP="00F11DD0">
            <w:pPr>
              <w:rPr>
                <w:lang w:val="sr-Cyrl-CS"/>
              </w:rPr>
            </w:pPr>
            <w:r>
              <w:rPr>
                <w:b/>
                <w:lang w:val="en-IE"/>
              </w:rPr>
              <w:lastRenderedPageBreak/>
              <w:t>M21</w:t>
            </w:r>
          </w:p>
        </w:tc>
      </w:tr>
      <w:tr w:rsidR="00BA4520" w:rsidRPr="00A22864" w:rsidTr="00100740">
        <w:trPr>
          <w:trHeight w:val="227"/>
          <w:jc w:val="center"/>
        </w:trPr>
        <w:tc>
          <w:tcPr>
            <w:tcW w:w="5000" w:type="pct"/>
            <w:gridSpan w:val="11"/>
            <w:vAlign w:val="center"/>
          </w:tcPr>
          <w:p w:rsidR="00BA4520" w:rsidRPr="00A22864" w:rsidRDefault="00BA4520" w:rsidP="00D638D4">
            <w:pPr>
              <w:rPr>
                <w:lang w:val="sr-Cyrl-CS"/>
              </w:rPr>
            </w:pPr>
            <w:r w:rsidRPr="00A22864">
              <w:rPr>
                <w:b/>
                <w:lang w:val="sr-Cyrl-CS"/>
              </w:rPr>
              <w:lastRenderedPageBreak/>
              <w:t>Збирни подаци научне активност наставника</w:t>
            </w:r>
          </w:p>
        </w:tc>
      </w:tr>
      <w:tr w:rsidR="00F11DD0" w:rsidRPr="00A22864" w:rsidTr="00100740">
        <w:trPr>
          <w:trHeight w:val="227"/>
          <w:jc w:val="center"/>
        </w:trPr>
        <w:tc>
          <w:tcPr>
            <w:tcW w:w="3264" w:type="pct"/>
            <w:gridSpan w:val="7"/>
            <w:vAlign w:val="center"/>
          </w:tcPr>
          <w:p w:rsidR="00F11DD0" w:rsidRPr="00A22864" w:rsidRDefault="00F11DD0" w:rsidP="00F11DD0">
            <w:pPr>
              <w:rPr>
                <w:lang w:val="sr-Cyrl-CS"/>
              </w:rPr>
            </w:pPr>
            <w:r w:rsidRPr="00A22864">
              <w:rPr>
                <w:lang w:val="sr-Cyrl-CS"/>
              </w:rPr>
              <w:t>Укупан број цитата, без аутоцитата</w:t>
            </w:r>
          </w:p>
        </w:tc>
        <w:tc>
          <w:tcPr>
            <w:tcW w:w="1736" w:type="pct"/>
            <w:gridSpan w:val="4"/>
            <w:vAlign w:val="center"/>
          </w:tcPr>
          <w:p w:rsidR="00F11DD0" w:rsidRPr="00A22864" w:rsidRDefault="00F11DD0" w:rsidP="00F11DD0">
            <w:pPr>
              <w:rPr>
                <w:lang w:val="sr-Cyrl-CS"/>
              </w:rPr>
            </w:pPr>
            <w:r w:rsidRPr="00690CC5">
              <w:rPr>
                <w:bCs/>
                <w:lang w:val="sr-Cyrl-CS"/>
              </w:rPr>
              <w:t>1031</w:t>
            </w:r>
          </w:p>
        </w:tc>
      </w:tr>
      <w:tr w:rsidR="00F11DD0" w:rsidRPr="00A22864" w:rsidTr="00100740">
        <w:trPr>
          <w:trHeight w:val="227"/>
          <w:jc w:val="center"/>
        </w:trPr>
        <w:tc>
          <w:tcPr>
            <w:tcW w:w="3264" w:type="pct"/>
            <w:gridSpan w:val="7"/>
            <w:vAlign w:val="center"/>
          </w:tcPr>
          <w:p w:rsidR="00F11DD0" w:rsidRPr="00A22864" w:rsidRDefault="00F11DD0" w:rsidP="00F11DD0">
            <w:pPr>
              <w:rPr>
                <w:lang w:val="sr-Cyrl-CS"/>
              </w:rPr>
            </w:pPr>
            <w:r w:rsidRPr="00A22864">
              <w:rPr>
                <w:lang w:val="sr-Cyrl-CS"/>
              </w:rPr>
              <w:t>Укупан број радова са SCI (или SSCI) листе</w:t>
            </w:r>
          </w:p>
        </w:tc>
        <w:tc>
          <w:tcPr>
            <w:tcW w:w="1736" w:type="pct"/>
            <w:gridSpan w:val="4"/>
            <w:vAlign w:val="center"/>
          </w:tcPr>
          <w:p w:rsidR="00F11DD0" w:rsidRPr="00A22864" w:rsidRDefault="00F11DD0" w:rsidP="00F11DD0">
            <w:pPr>
              <w:rPr>
                <w:lang w:val="sr-Cyrl-CS"/>
              </w:rPr>
            </w:pPr>
            <w:r>
              <w:rPr>
                <w:b/>
                <w:lang w:val="sr-Cyrl-CS"/>
              </w:rPr>
              <w:t>72</w:t>
            </w:r>
          </w:p>
        </w:tc>
      </w:tr>
      <w:tr w:rsidR="00BA4520" w:rsidRPr="00A22864" w:rsidTr="00100740">
        <w:trPr>
          <w:trHeight w:val="227"/>
          <w:jc w:val="center"/>
        </w:trPr>
        <w:tc>
          <w:tcPr>
            <w:tcW w:w="3264" w:type="pct"/>
            <w:gridSpan w:val="7"/>
            <w:vAlign w:val="center"/>
          </w:tcPr>
          <w:p w:rsidR="00BA4520" w:rsidRPr="00A22864" w:rsidRDefault="00BA4520" w:rsidP="00D638D4">
            <w:pPr>
              <w:rPr>
                <w:lang w:val="sr-Cyrl-CS"/>
              </w:rPr>
            </w:pPr>
            <w:r w:rsidRPr="00A22864">
              <w:rPr>
                <w:lang w:val="sr-Cyrl-CS"/>
              </w:rPr>
              <w:t>Тренутно учешће на пројектима</w:t>
            </w:r>
          </w:p>
        </w:tc>
        <w:tc>
          <w:tcPr>
            <w:tcW w:w="728" w:type="pct"/>
            <w:vAlign w:val="center"/>
          </w:tcPr>
          <w:p w:rsidR="00BA4520" w:rsidRPr="00F11DD0" w:rsidRDefault="00BA4520" w:rsidP="00D638D4">
            <w:pPr>
              <w:rPr>
                <w:lang w:val="en-US"/>
              </w:rPr>
            </w:pPr>
            <w:r w:rsidRPr="00A22864">
              <w:rPr>
                <w:lang w:val="sr-Cyrl-CS"/>
              </w:rPr>
              <w:t>Домаћи</w:t>
            </w:r>
            <w:r w:rsidR="00F11DD0">
              <w:rPr>
                <w:lang w:val="en-US"/>
              </w:rPr>
              <w:t xml:space="preserve">  </w:t>
            </w:r>
            <w:r w:rsidR="00F11DD0" w:rsidRPr="00690CC5">
              <w:rPr>
                <w:b/>
                <w:bCs/>
                <w:lang w:val="sr-Cyrl-CS"/>
              </w:rPr>
              <w:t>ДА</w:t>
            </w:r>
          </w:p>
        </w:tc>
        <w:tc>
          <w:tcPr>
            <w:tcW w:w="1008" w:type="pct"/>
            <w:gridSpan w:val="3"/>
            <w:vAlign w:val="center"/>
          </w:tcPr>
          <w:p w:rsidR="00BA4520" w:rsidRPr="00F11DD0" w:rsidRDefault="00BA4520" w:rsidP="00D638D4">
            <w:pPr>
              <w:rPr>
                <w:lang w:val="en-US"/>
              </w:rPr>
            </w:pPr>
            <w:r w:rsidRPr="00A22864">
              <w:rPr>
                <w:lang w:val="sr-Cyrl-CS"/>
              </w:rPr>
              <w:t>Међународни</w:t>
            </w:r>
            <w:r w:rsidR="00F11DD0">
              <w:rPr>
                <w:lang w:val="en-US"/>
              </w:rPr>
              <w:t xml:space="preserve">  </w:t>
            </w:r>
            <w:r w:rsidR="00F11DD0" w:rsidRPr="00690CC5">
              <w:rPr>
                <w:b/>
                <w:bCs/>
                <w:lang w:val="sr-Cyrl-CS"/>
              </w:rPr>
              <w:t>ДА</w:t>
            </w:r>
          </w:p>
        </w:tc>
      </w:tr>
      <w:tr w:rsidR="00BA4520" w:rsidRPr="00A22864" w:rsidTr="00100740">
        <w:trPr>
          <w:trHeight w:val="227"/>
          <w:jc w:val="center"/>
        </w:trPr>
        <w:tc>
          <w:tcPr>
            <w:tcW w:w="3264" w:type="pct"/>
            <w:gridSpan w:val="7"/>
            <w:vAlign w:val="center"/>
          </w:tcPr>
          <w:p w:rsidR="00BA4520" w:rsidRPr="00A22864" w:rsidRDefault="00BA4520" w:rsidP="00D638D4">
            <w:pPr>
              <w:rPr>
                <w:lang w:val="sr-Cyrl-CS"/>
              </w:rPr>
            </w:pPr>
            <w:r w:rsidRPr="00A22864">
              <w:rPr>
                <w:lang w:val="sr-Cyrl-CS"/>
              </w:rPr>
              <w:t xml:space="preserve">Усавршавања </w:t>
            </w:r>
          </w:p>
        </w:tc>
        <w:tc>
          <w:tcPr>
            <w:tcW w:w="1736" w:type="pct"/>
            <w:gridSpan w:val="4"/>
            <w:vAlign w:val="center"/>
          </w:tcPr>
          <w:p w:rsidR="00BA4520" w:rsidRPr="00A22864" w:rsidRDefault="00F11DD0" w:rsidP="00D638D4">
            <w:pPr>
              <w:rPr>
                <w:lang w:val="sr-Cyrl-CS"/>
              </w:rPr>
            </w:pPr>
            <w:r w:rsidRPr="00E20DB2">
              <w:rPr>
                <w:b/>
                <w:bCs/>
                <w:lang w:val="sr-Cyrl-CS"/>
              </w:rPr>
              <w:t>ДА – Република Ирска, Немачка</w:t>
            </w:r>
          </w:p>
        </w:tc>
      </w:tr>
      <w:tr w:rsidR="00BA4520" w:rsidRPr="00A22864" w:rsidTr="00100740">
        <w:trPr>
          <w:trHeight w:val="227"/>
          <w:jc w:val="center"/>
        </w:trPr>
        <w:tc>
          <w:tcPr>
            <w:tcW w:w="5000" w:type="pct"/>
            <w:gridSpan w:val="11"/>
            <w:vAlign w:val="center"/>
          </w:tcPr>
          <w:p w:rsidR="00BA4520" w:rsidRPr="00F11DD0" w:rsidRDefault="00BA4520" w:rsidP="00D638D4">
            <w:pPr>
              <w:rPr>
                <w:lang w:val="en-US"/>
              </w:rPr>
            </w:pPr>
            <w:r w:rsidRPr="00A22864">
              <w:rPr>
                <w:lang w:val="sr-Cyrl-CS"/>
              </w:rPr>
              <w:t>Други подаци које сматрате релевантним</w:t>
            </w:r>
            <w:r w:rsidR="00F11DD0">
              <w:rPr>
                <w:lang w:val="en-US"/>
              </w:rPr>
              <w:t xml:space="preserve">:  </w:t>
            </w:r>
            <w:r w:rsidR="00F11DD0" w:rsidRPr="00E20DB2">
              <w:rPr>
                <w:b/>
                <w:bCs/>
                <w:lang w:val="en-US"/>
              </w:rPr>
              <w:t xml:space="preserve">PI </w:t>
            </w:r>
            <w:r w:rsidR="00F11DD0" w:rsidRPr="00E20DB2">
              <w:rPr>
                <w:b/>
                <w:bCs/>
                <w:lang w:val="sr-Cyrl-CS"/>
              </w:rPr>
              <w:t>на 4 међународна пројекта, шеф катедре</w:t>
            </w:r>
          </w:p>
        </w:tc>
      </w:tr>
      <w:tr w:rsidR="00BA4520" w:rsidRPr="00A22864" w:rsidTr="00100740">
        <w:trPr>
          <w:trHeight w:val="227"/>
          <w:jc w:val="center"/>
        </w:trPr>
        <w:tc>
          <w:tcPr>
            <w:tcW w:w="5000" w:type="pct"/>
            <w:gridSpan w:val="11"/>
            <w:vAlign w:val="center"/>
          </w:tcPr>
          <w:p w:rsidR="00BA4520" w:rsidRPr="00A22864" w:rsidRDefault="00BA4520" w:rsidP="00D638D4">
            <w:pPr>
              <w:rPr>
                <w:lang w:val="sr-Cyrl-CS"/>
              </w:rPr>
            </w:pPr>
            <w:r w:rsidRPr="00A22864">
              <w:rPr>
                <w:lang w:val="sr-Cyrl-CS"/>
              </w:rPr>
              <w:t>Максимална дужине не сме бити већа од  1 странице А4</w:t>
            </w:r>
          </w:p>
        </w:tc>
      </w:tr>
    </w:tbl>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Default="003B5617" w:rsidP="003B5617">
      <w:pPr>
        <w:spacing w:after="60"/>
        <w:jc w:val="center"/>
        <w:rPr>
          <w:b/>
          <w:iCs/>
          <w:sz w:val="22"/>
          <w:szCs w:val="22"/>
          <w:lang w:val="en-US"/>
        </w:rPr>
      </w:pPr>
    </w:p>
    <w:p w:rsidR="003B5617" w:rsidRPr="00C2517C" w:rsidRDefault="003B5617" w:rsidP="003B5617">
      <w:pPr>
        <w:spacing w:after="60"/>
        <w:jc w:val="center"/>
        <w:rPr>
          <w:iCs/>
          <w:sz w:val="22"/>
          <w:szCs w:val="22"/>
          <w:lang w:val="en-US"/>
        </w:rPr>
      </w:pPr>
      <w:proofErr w:type="gramStart"/>
      <w:r w:rsidRPr="00C2517C">
        <w:rPr>
          <w:b/>
          <w:iCs/>
          <w:sz w:val="22"/>
          <w:szCs w:val="22"/>
          <w:lang w:val="en-US"/>
        </w:rPr>
        <w:t>Table.</w:t>
      </w:r>
      <w:proofErr w:type="gramEnd"/>
      <w:r w:rsidRPr="00C2517C">
        <w:rPr>
          <w:b/>
          <w:iCs/>
          <w:sz w:val="22"/>
          <w:szCs w:val="22"/>
          <w:lang w:val="en-US"/>
        </w:rPr>
        <w:t xml:space="preserve"> 9.6</w:t>
      </w:r>
      <w:r w:rsidRPr="00C2517C">
        <w:rPr>
          <w:sz w:val="22"/>
          <w:szCs w:val="22"/>
          <w:lang w:val="en-US"/>
        </w:rPr>
        <w:t xml:space="preserve"> Teachers’ competences</w:t>
      </w:r>
    </w:p>
    <w:tbl>
      <w:tblPr>
        <w:tblW w:w="4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87"/>
        <w:gridCol w:w="1151"/>
        <w:gridCol w:w="227"/>
        <w:gridCol w:w="656"/>
        <w:gridCol w:w="1145"/>
        <w:gridCol w:w="1145"/>
        <w:gridCol w:w="505"/>
        <w:gridCol w:w="1060"/>
        <w:gridCol w:w="1340"/>
      </w:tblGrid>
      <w:tr w:rsidR="00F11DD0" w:rsidRPr="00C2517C" w:rsidTr="00100740">
        <w:trPr>
          <w:trHeight w:val="227"/>
          <w:jc w:val="center"/>
        </w:trPr>
        <w:tc>
          <w:tcPr>
            <w:tcW w:w="1736" w:type="pct"/>
            <w:gridSpan w:val="5"/>
            <w:vAlign w:val="center"/>
          </w:tcPr>
          <w:p w:rsidR="00F11DD0" w:rsidRPr="00C2517C" w:rsidRDefault="00F11DD0" w:rsidP="00F11DD0">
            <w:pPr>
              <w:rPr>
                <w:sz w:val="22"/>
                <w:szCs w:val="22"/>
                <w:lang w:val="en-US"/>
              </w:rPr>
            </w:pPr>
            <w:r w:rsidRPr="00C2517C">
              <w:rPr>
                <w:b/>
                <w:sz w:val="22"/>
                <w:szCs w:val="22"/>
                <w:lang w:val="en-US"/>
              </w:rPr>
              <w:t>Name and family name</w:t>
            </w:r>
          </w:p>
        </w:tc>
        <w:tc>
          <w:tcPr>
            <w:tcW w:w="3264" w:type="pct"/>
            <w:gridSpan w:val="5"/>
            <w:vAlign w:val="center"/>
          </w:tcPr>
          <w:p w:rsidR="00F11DD0" w:rsidRPr="00C2517C" w:rsidRDefault="00F11DD0" w:rsidP="00F11DD0">
            <w:pPr>
              <w:rPr>
                <w:sz w:val="22"/>
                <w:szCs w:val="22"/>
                <w:lang w:val="en-US"/>
              </w:rPr>
            </w:pPr>
            <w:r w:rsidRPr="004924BA">
              <w:rPr>
                <w:sz w:val="22"/>
                <w:szCs w:val="22"/>
                <w:lang w:val="en-US"/>
              </w:rPr>
              <w:t xml:space="preserve">Vladimir </w:t>
            </w:r>
            <w:proofErr w:type="spellStart"/>
            <w:r w:rsidRPr="004924BA">
              <w:rPr>
                <w:sz w:val="22"/>
                <w:szCs w:val="22"/>
                <w:lang w:val="en-US"/>
              </w:rPr>
              <w:t>Milosavljević</w:t>
            </w:r>
            <w:proofErr w:type="spellEnd"/>
            <w:r w:rsidRPr="004924BA">
              <w:rPr>
                <w:sz w:val="22"/>
                <w:szCs w:val="22"/>
                <w:lang w:val="en-US"/>
              </w:rPr>
              <w:t xml:space="preserve"> </w:t>
            </w:r>
          </w:p>
        </w:tc>
      </w:tr>
      <w:tr w:rsidR="00F11DD0" w:rsidRPr="00C2517C" w:rsidTr="00100740">
        <w:trPr>
          <w:trHeight w:val="227"/>
          <w:jc w:val="center"/>
        </w:trPr>
        <w:tc>
          <w:tcPr>
            <w:tcW w:w="1736" w:type="pct"/>
            <w:gridSpan w:val="5"/>
            <w:vAlign w:val="center"/>
          </w:tcPr>
          <w:p w:rsidR="00F11DD0" w:rsidRPr="00C2517C" w:rsidRDefault="00F11DD0" w:rsidP="00F11DD0">
            <w:pPr>
              <w:rPr>
                <w:sz w:val="22"/>
                <w:szCs w:val="22"/>
                <w:lang w:val="en-US"/>
              </w:rPr>
            </w:pPr>
            <w:r w:rsidRPr="00C2517C">
              <w:rPr>
                <w:b/>
                <w:sz w:val="22"/>
                <w:szCs w:val="22"/>
                <w:lang w:val="en-US"/>
              </w:rPr>
              <w:t xml:space="preserve">Title </w:t>
            </w:r>
          </w:p>
        </w:tc>
        <w:tc>
          <w:tcPr>
            <w:tcW w:w="3264" w:type="pct"/>
            <w:gridSpan w:val="5"/>
            <w:vAlign w:val="center"/>
          </w:tcPr>
          <w:p w:rsidR="00F11DD0" w:rsidRPr="00C2517C" w:rsidRDefault="00F11DD0" w:rsidP="00F11DD0">
            <w:pPr>
              <w:rPr>
                <w:sz w:val="22"/>
                <w:szCs w:val="22"/>
                <w:lang w:val="en-US"/>
              </w:rPr>
            </w:pPr>
            <w:r w:rsidRPr="00C2517C">
              <w:rPr>
                <w:sz w:val="22"/>
                <w:szCs w:val="22"/>
                <w:lang w:val="en-US"/>
              </w:rPr>
              <w:t>f</w:t>
            </w:r>
            <w:r w:rsidRPr="000B0EA9">
              <w:rPr>
                <w:sz w:val="22"/>
                <w:szCs w:val="22"/>
                <w:lang w:val="en-US"/>
              </w:rPr>
              <w:t>ull</w:t>
            </w:r>
            <w:r>
              <w:rPr>
                <w:sz w:val="22"/>
                <w:szCs w:val="22"/>
                <w:lang/>
              </w:rPr>
              <w:t xml:space="preserve"> </w:t>
            </w:r>
            <w:r w:rsidRPr="004924BA">
              <w:rPr>
                <w:sz w:val="22"/>
                <w:szCs w:val="22"/>
                <w:lang w:val="en-US"/>
              </w:rPr>
              <w:t>professor</w:t>
            </w:r>
          </w:p>
        </w:tc>
      </w:tr>
      <w:tr w:rsidR="00F11DD0" w:rsidRPr="00C2517C" w:rsidTr="00100740">
        <w:trPr>
          <w:trHeight w:val="227"/>
          <w:jc w:val="center"/>
        </w:trPr>
        <w:tc>
          <w:tcPr>
            <w:tcW w:w="1736" w:type="pct"/>
            <w:gridSpan w:val="5"/>
            <w:vAlign w:val="center"/>
          </w:tcPr>
          <w:p w:rsidR="00F11DD0" w:rsidRPr="00C2517C" w:rsidRDefault="00F11DD0" w:rsidP="00F11DD0">
            <w:pPr>
              <w:rPr>
                <w:sz w:val="22"/>
                <w:szCs w:val="22"/>
                <w:lang w:val="en-US"/>
              </w:rPr>
            </w:pPr>
            <w:r w:rsidRPr="00C2517C">
              <w:rPr>
                <w:b/>
                <w:sz w:val="22"/>
                <w:szCs w:val="22"/>
                <w:lang w:val="en-US"/>
              </w:rPr>
              <w:t>Narrow scientific area</w:t>
            </w:r>
          </w:p>
        </w:tc>
        <w:tc>
          <w:tcPr>
            <w:tcW w:w="3264" w:type="pct"/>
            <w:gridSpan w:val="5"/>
            <w:vAlign w:val="center"/>
          </w:tcPr>
          <w:p w:rsidR="00F11DD0" w:rsidRPr="00C2517C" w:rsidRDefault="00F11DD0" w:rsidP="00F11DD0">
            <w:pPr>
              <w:rPr>
                <w:sz w:val="22"/>
                <w:szCs w:val="22"/>
                <w:lang w:val="en-US"/>
              </w:rPr>
            </w:pPr>
            <w:r w:rsidRPr="004924BA">
              <w:rPr>
                <w:sz w:val="22"/>
                <w:szCs w:val="22"/>
                <w:lang w:val="en-US"/>
              </w:rPr>
              <w:t>ionized gas and plasma physics</w:t>
            </w:r>
          </w:p>
        </w:tc>
      </w:tr>
      <w:tr w:rsidR="003B5617" w:rsidRPr="00C2517C" w:rsidTr="00100740">
        <w:trPr>
          <w:trHeight w:val="227"/>
          <w:jc w:val="center"/>
        </w:trPr>
        <w:tc>
          <w:tcPr>
            <w:tcW w:w="1324" w:type="pct"/>
            <w:gridSpan w:val="4"/>
            <w:vAlign w:val="center"/>
          </w:tcPr>
          <w:p w:rsidR="003B5617" w:rsidRPr="00C2517C" w:rsidRDefault="003B5617" w:rsidP="00D638D4">
            <w:pPr>
              <w:rPr>
                <w:sz w:val="22"/>
                <w:szCs w:val="22"/>
                <w:lang w:val="en-US"/>
              </w:rPr>
            </w:pPr>
            <w:r w:rsidRPr="00C2517C">
              <w:rPr>
                <w:b/>
                <w:sz w:val="22"/>
                <w:szCs w:val="22"/>
                <w:lang w:val="en-US"/>
              </w:rPr>
              <w:t>Academic career</w:t>
            </w:r>
          </w:p>
        </w:tc>
        <w:tc>
          <w:tcPr>
            <w:tcW w:w="412" w:type="pct"/>
            <w:vAlign w:val="center"/>
          </w:tcPr>
          <w:p w:rsidR="003B5617" w:rsidRPr="00C2517C" w:rsidRDefault="003B5617" w:rsidP="00D638D4">
            <w:pPr>
              <w:rPr>
                <w:sz w:val="22"/>
                <w:szCs w:val="22"/>
                <w:lang w:val="en-US"/>
              </w:rPr>
            </w:pPr>
            <w:r w:rsidRPr="00C2517C">
              <w:rPr>
                <w:sz w:val="22"/>
                <w:szCs w:val="22"/>
                <w:lang w:val="en-US"/>
              </w:rPr>
              <w:t xml:space="preserve">Year  </w:t>
            </w:r>
          </w:p>
        </w:tc>
        <w:tc>
          <w:tcPr>
            <w:tcW w:w="719" w:type="pct"/>
            <w:vAlign w:val="center"/>
          </w:tcPr>
          <w:p w:rsidR="003B5617" w:rsidRPr="00C2517C" w:rsidRDefault="003B5617" w:rsidP="00D638D4">
            <w:pPr>
              <w:rPr>
                <w:sz w:val="22"/>
                <w:szCs w:val="22"/>
                <w:lang w:val="en-US"/>
              </w:rPr>
            </w:pPr>
            <w:r w:rsidRPr="00C2517C">
              <w:rPr>
                <w:sz w:val="22"/>
                <w:szCs w:val="22"/>
                <w:lang w:val="en-US"/>
              </w:rPr>
              <w:t xml:space="preserve">Institution  </w:t>
            </w:r>
          </w:p>
        </w:tc>
        <w:tc>
          <w:tcPr>
            <w:tcW w:w="719" w:type="pct"/>
            <w:shd w:val="clear" w:color="auto" w:fill="auto"/>
            <w:vAlign w:val="center"/>
          </w:tcPr>
          <w:p w:rsidR="003B5617" w:rsidRPr="00C2517C" w:rsidRDefault="003B5617" w:rsidP="00D638D4">
            <w:pPr>
              <w:rPr>
                <w:sz w:val="22"/>
                <w:szCs w:val="22"/>
                <w:lang w:val="en-US"/>
              </w:rPr>
            </w:pPr>
            <w:r w:rsidRPr="00C2517C">
              <w:rPr>
                <w:sz w:val="22"/>
                <w:szCs w:val="22"/>
                <w:lang w:val="en-US"/>
              </w:rPr>
              <w:t xml:space="preserve">Area  </w:t>
            </w:r>
          </w:p>
        </w:tc>
        <w:tc>
          <w:tcPr>
            <w:tcW w:w="1825" w:type="pct"/>
            <w:gridSpan w:val="3"/>
            <w:shd w:val="clear" w:color="auto" w:fill="auto"/>
            <w:vAlign w:val="center"/>
          </w:tcPr>
          <w:p w:rsidR="003B5617" w:rsidRPr="00C2517C" w:rsidRDefault="003B5617" w:rsidP="00D638D4">
            <w:pPr>
              <w:rPr>
                <w:sz w:val="22"/>
                <w:szCs w:val="22"/>
                <w:lang w:val="en-US"/>
              </w:rPr>
            </w:pPr>
            <w:r w:rsidRPr="00C2517C">
              <w:rPr>
                <w:sz w:val="22"/>
                <w:szCs w:val="22"/>
                <w:lang w:val="en-US"/>
              </w:rPr>
              <w:t>Narrow scientific or art area</w:t>
            </w:r>
          </w:p>
        </w:tc>
      </w:tr>
      <w:tr w:rsidR="00F11DD0" w:rsidRPr="00C2517C" w:rsidTr="00100740">
        <w:trPr>
          <w:trHeight w:val="227"/>
          <w:jc w:val="center"/>
        </w:trPr>
        <w:tc>
          <w:tcPr>
            <w:tcW w:w="1324" w:type="pct"/>
            <w:gridSpan w:val="4"/>
            <w:vAlign w:val="center"/>
          </w:tcPr>
          <w:p w:rsidR="00F11DD0" w:rsidRPr="00C2517C" w:rsidRDefault="00F11DD0" w:rsidP="00F11DD0">
            <w:pPr>
              <w:rPr>
                <w:sz w:val="22"/>
                <w:szCs w:val="22"/>
                <w:lang w:val="en-US"/>
              </w:rPr>
            </w:pPr>
            <w:r w:rsidRPr="00C2517C">
              <w:rPr>
                <w:sz w:val="22"/>
                <w:szCs w:val="22"/>
                <w:lang w:val="en-US"/>
              </w:rPr>
              <w:t>Election to the title</w:t>
            </w:r>
          </w:p>
        </w:tc>
        <w:tc>
          <w:tcPr>
            <w:tcW w:w="412" w:type="pct"/>
            <w:vAlign w:val="center"/>
          </w:tcPr>
          <w:p w:rsidR="00F11DD0" w:rsidRPr="00C2517C" w:rsidRDefault="00F11DD0" w:rsidP="00F11DD0">
            <w:pPr>
              <w:rPr>
                <w:sz w:val="22"/>
                <w:szCs w:val="22"/>
                <w:lang w:val="en-US"/>
              </w:rPr>
            </w:pPr>
            <w:r>
              <w:rPr>
                <w:sz w:val="22"/>
                <w:szCs w:val="22"/>
                <w:lang/>
              </w:rPr>
              <w:t>2015</w:t>
            </w:r>
          </w:p>
        </w:tc>
        <w:tc>
          <w:tcPr>
            <w:tcW w:w="719" w:type="pct"/>
            <w:vAlign w:val="center"/>
          </w:tcPr>
          <w:p w:rsidR="00F11DD0" w:rsidRPr="00C2517C" w:rsidRDefault="00F11DD0" w:rsidP="00F11DD0">
            <w:pPr>
              <w:rPr>
                <w:sz w:val="22"/>
                <w:szCs w:val="22"/>
                <w:lang w:val="en-US"/>
              </w:rPr>
            </w:pPr>
            <w:r w:rsidRPr="00690CC5">
              <w:rPr>
                <w:sz w:val="22"/>
                <w:szCs w:val="22"/>
                <w:lang w:val="en-US"/>
              </w:rPr>
              <w:t>Faculty of Physics, University of Belgrade</w:t>
            </w:r>
          </w:p>
        </w:tc>
        <w:tc>
          <w:tcPr>
            <w:tcW w:w="719" w:type="pct"/>
            <w:shd w:val="clear" w:color="auto" w:fill="auto"/>
            <w:vAlign w:val="center"/>
          </w:tcPr>
          <w:p w:rsidR="00F11DD0" w:rsidRPr="00C2517C" w:rsidRDefault="00F11DD0" w:rsidP="00F11DD0">
            <w:pPr>
              <w:rPr>
                <w:sz w:val="22"/>
                <w:szCs w:val="22"/>
                <w:lang w:val="en-US"/>
              </w:rPr>
            </w:pPr>
            <w:r w:rsidRPr="00690CC5">
              <w:rPr>
                <w:sz w:val="22"/>
                <w:szCs w:val="22"/>
                <w:lang w:val="en-US"/>
              </w:rPr>
              <w:t>ionized gas and plasma physics</w:t>
            </w:r>
          </w:p>
        </w:tc>
        <w:tc>
          <w:tcPr>
            <w:tcW w:w="1825" w:type="pct"/>
            <w:gridSpan w:val="3"/>
            <w:shd w:val="clear" w:color="auto" w:fill="auto"/>
            <w:vAlign w:val="center"/>
          </w:tcPr>
          <w:p w:rsidR="00F11DD0" w:rsidRPr="00C2517C" w:rsidRDefault="00F11DD0" w:rsidP="00F11DD0">
            <w:pPr>
              <w:rPr>
                <w:sz w:val="22"/>
                <w:szCs w:val="22"/>
                <w:lang w:val="en-US"/>
              </w:rPr>
            </w:pPr>
            <w:r>
              <w:rPr>
                <w:sz w:val="22"/>
                <w:szCs w:val="22"/>
                <w:lang/>
              </w:rPr>
              <w:t>2015</w:t>
            </w:r>
          </w:p>
        </w:tc>
      </w:tr>
      <w:tr w:rsidR="00F11DD0" w:rsidRPr="00C2517C" w:rsidTr="00100740">
        <w:trPr>
          <w:trHeight w:val="227"/>
          <w:jc w:val="center"/>
        </w:trPr>
        <w:tc>
          <w:tcPr>
            <w:tcW w:w="1324" w:type="pct"/>
            <w:gridSpan w:val="4"/>
            <w:vAlign w:val="center"/>
          </w:tcPr>
          <w:p w:rsidR="00F11DD0" w:rsidRPr="00C2517C" w:rsidRDefault="00F11DD0" w:rsidP="00F11DD0">
            <w:pPr>
              <w:rPr>
                <w:sz w:val="22"/>
                <w:szCs w:val="22"/>
                <w:lang w:val="en-US"/>
              </w:rPr>
            </w:pPr>
            <w:r w:rsidRPr="00C2517C">
              <w:rPr>
                <w:sz w:val="22"/>
                <w:szCs w:val="22"/>
                <w:lang w:val="en-US"/>
              </w:rPr>
              <w:t>PhD</w:t>
            </w:r>
          </w:p>
        </w:tc>
        <w:tc>
          <w:tcPr>
            <w:tcW w:w="412" w:type="pct"/>
            <w:vAlign w:val="center"/>
          </w:tcPr>
          <w:p w:rsidR="00F11DD0" w:rsidRPr="00C2517C" w:rsidRDefault="00F11DD0" w:rsidP="00F11DD0">
            <w:pPr>
              <w:rPr>
                <w:sz w:val="22"/>
                <w:szCs w:val="22"/>
                <w:lang w:val="en-US"/>
              </w:rPr>
            </w:pPr>
            <w:r>
              <w:rPr>
                <w:sz w:val="22"/>
                <w:szCs w:val="22"/>
                <w:lang/>
              </w:rPr>
              <w:t>2001</w:t>
            </w:r>
          </w:p>
        </w:tc>
        <w:tc>
          <w:tcPr>
            <w:tcW w:w="719" w:type="pct"/>
            <w:vAlign w:val="center"/>
          </w:tcPr>
          <w:p w:rsidR="00F11DD0" w:rsidRPr="00C2517C" w:rsidRDefault="00F11DD0" w:rsidP="00F11DD0">
            <w:pPr>
              <w:rPr>
                <w:sz w:val="22"/>
                <w:szCs w:val="22"/>
                <w:lang w:val="en-US"/>
              </w:rPr>
            </w:pPr>
            <w:r w:rsidRPr="00690CC5">
              <w:rPr>
                <w:sz w:val="22"/>
                <w:szCs w:val="22"/>
                <w:lang w:val="en-US"/>
              </w:rPr>
              <w:t>Faculty of Physics, University of Belgrade</w:t>
            </w:r>
          </w:p>
        </w:tc>
        <w:tc>
          <w:tcPr>
            <w:tcW w:w="719" w:type="pct"/>
            <w:shd w:val="clear" w:color="auto" w:fill="auto"/>
            <w:vAlign w:val="center"/>
          </w:tcPr>
          <w:p w:rsidR="00F11DD0" w:rsidRPr="00C2517C" w:rsidRDefault="00F11DD0" w:rsidP="00F11DD0">
            <w:pPr>
              <w:rPr>
                <w:sz w:val="22"/>
                <w:szCs w:val="22"/>
                <w:lang w:val="en-US"/>
              </w:rPr>
            </w:pPr>
            <w:r w:rsidRPr="00690CC5">
              <w:rPr>
                <w:sz w:val="22"/>
                <w:szCs w:val="22"/>
                <w:lang w:val="en-US"/>
              </w:rPr>
              <w:t>ionized gas and plasma physics</w:t>
            </w:r>
          </w:p>
        </w:tc>
        <w:tc>
          <w:tcPr>
            <w:tcW w:w="1825" w:type="pct"/>
            <w:gridSpan w:val="3"/>
            <w:shd w:val="clear" w:color="auto" w:fill="auto"/>
            <w:vAlign w:val="center"/>
          </w:tcPr>
          <w:p w:rsidR="00F11DD0" w:rsidRPr="00C2517C" w:rsidRDefault="00F11DD0" w:rsidP="00F11DD0">
            <w:pPr>
              <w:rPr>
                <w:sz w:val="22"/>
                <w:szCs w:val="22"/>
                <w:lang w:val="en-US"/>
              </w:rPr>
            </w:pPr>
            <w:r>
              <w:rPr>
                <w:sz w:val="22"/>
                <w:szCs w:val="22"/>
                <w:lang/>
              </w:rPr>
              <w:t>2001</w:t>
            </w:r>
          </w:p>
        </w:tc>
      </w:tr>
      <w:tr w:rsidR="00F11DD0" w:rsidRPr="00C2517C" w:rsidTr="00100740">
        <w:trPr>
          <w:trHeight w:val="227"/>
          <w:jc w:val="center"/>
        </w:trPr>
        <w:tc>
          <w:tcPr>
            <w:tcW w:w="1324" w:type="pct"/>
            <w:gridSpan w:val="4"/>
            <w:vAlign w:val="center"/>
          </w:tcPr>
          <w:p w:rsidR="00F11DD0" w:rsidRPr="00C2517C" w:rsidRDefault="00F11DD0" w:rsidP="00F11DD0">
            <w:pPr>
              <w:rPr>
                <w:sz w:val="22"/>
                <w:szCs w:val="22"/>
                <w:lang w:val="en-US"/>
              </w:rPr>
            </w:pPr>
            <w:r w:rsidRPr="00C2517C">
              <w:rPr>
                <w:sz w:val="22"/>
                <w:szCs w:val="22"/>
                <w:lang w:val="en-US"/>
              </w:rPr>
              <w:t>Master degree</w:t>
            </w:r>
          </w:p>
        </w:tc>
        <w:tc>
          <w:tcPr>
            <w:tcW w:w="412" w:type="pct"/>
            <w:vAlign w:val="center"/>
          </w:tcPr>
          <w:p w:rsidR="00F11DD0" w:rsidRPr="00C2517C" w:rsidRDefault="00F11DD0" w:rsidP="00F11DD0">
            <w:pPr>
              <w:rPr>
                <w:sz w:val="22"/>
                <w:szCs w:val="22"/>
                <w:lang w:val="en-US"/>
              </w:rPr>
            </w:pPr>
            <w:r>
              <w:rPr>
                <w:sz w:val="22"/>
                <w:szCs w:val="22"/>
                <w:lang/>
              </w:rPr>
              <w:t>1996</w:t>
            </w:r>
          </w:p>
        </w:tc>
        <w:tc>
          <w:tcPr>
            <w:tcW w:w="719" w:type="pct"/>
            <w:vAlign w:val="center"/>
          </w:tcPr>
          <w:p w:rsidR="00F11DD0" w:rsidRPr="00C2517C" w:rsidRDefault="00F11DD0" w:rsidP="00F11DD0">
            <w:pPr>
              <w:rPr>
                <w:sz w:val="22"/>
                <w:szCs w:val="22"/>
                <w:lang w:val="en-US"/>
              </w:rPr>
            </w:pPr>
            <w:r w:rsidRPr="00690CC5">
              <w:rPr>
                <w:sz w:val="22"/>
                <w:szCs w:val="22"/>
                <w:lang w:val="en-US"/>
              </w:rPr>
              <w:t>Faculty of Physics, University of Belgrade</w:t>
            </w:r>
          </w:p>
        </w:tc>
        <w:tc>
          <w:tcPr>
            <w:tcW w:w="719" w:type="pct"/>
            <w:shd w:val="clear" w:color="auto" w:fill="auto"/>
            <w:vAlign w:val="center"/>
          </w:tcPr>
          <w:p w:rsidR="00F11DD0" w:rsidRPr="00C2517C" w:rsidRDefault="00F11DD0" w:rsidP="00F11DD0">
            <w:pPr>
              <w:rPr>
                <w:sz w:val="22"/>
                <w:szCs w:val="22"/>
                <w:lang w:val="en-US"/>
              </w:rPr>
            </w:pPr>
            <w:r w:rsidRPr="00690CC5">
              <w:rPr>
                <w:sz w:val="22"/>
                <w:szCs w:val="22"/>
                <w:lang w:val="en-US"/>
              </w:rPr>
              <w:t>ionized gas and plasma physics</w:t>
            </w:r>
          </w:p>
        </w:tc>
        <w:tc>
          <w:tcPr>
            <w:tcW w:w="1825" w:type="pct"/>
            <w:gridSpan w:val="3"/>
            <w:shd w:val="clear" w:color="auto" w:fill="auto"/>
            <w:vAlign w:val="center"/>
          </w:tcPr>
          <w:p w:rsidR="00F11DD0" w:rsidRPr="00C2517C" w:rsidRDefault="00F11DD0" w:rsidP="00F11DD0">
            <w:pPr>
              <w:rPr>
                <w:sz w:val="22"/>
                <w:szCs w:val="22"/>
                <w:lang w:val="en-US"/>
              </w:rPr>
            </w:pPr>
            <w:r>
              <w:rPr>
                <w:sz w:val="22"/>
                <w:szCs w:val="22"/>
                <w:lang/>
              </w:rPr>
              <w:t>1996</w:t>
            </w:r>
          </w:p>
        </w:tc>
      </w:tr>
      <w:tr w:rsidR="00F11DD0" w:rsidRPr="00C2517C" w:rsidTr="00100740">
        <w:trPr>
          <w:trHeight w:val="227"/>
          <w:jc w:val="center"/>
        </w:trPr>
        <w:tc>
          <w:tcPr>
            <w:tcW w:w="1324" w:type="pct"/>
            <w:gridSpan w:val="4"/>
            <w:vAlign w:val="center"/>
          </w:tcPr>
          <w:p w:rsidR="00F11DD0" w:rsidRPr="00C2517C" w:rsidRDefault="00F11DD0" w:rsidP="00F11DD0">
            <w:pPr>
              <w:rPr>
                <w:sz w:val="22"/>
                <w:szCs w:val="22"/>
                <w:lang w:val="en-US"/>
              </w:rPr>
            </w:pPr>
            <w:r w:rsidRPr="00C2517C">
              <w:rPr>
                <w:sz w:val="22"/>
                <w:szCs w:val="22"/>
                <w:lang w:val="en-US"/>
              </w:rPr>
              <w:t>Master diploma</w:t>
            </w:r>
          </w:p>
        </w:tc>
        <w:tc>
          <w:tcPr>
            <w:tcW w:w="412" w:type="pct"/>
            <w:vAlign w:val="center"/>
          </w:tcPr>
          <w:p w:rsidR="00F11DD0" w:rsidRPr="00C2517C" w:rsidRDefault="00F11DD0" w:rsidP="00F11DD0">
            <w:pPr>
              <w:rPr>
                <w:sz w:val="22"/>
                <w:szCs w:val="22"/>
                <w:lang w:val="en-US"/>
              </w:rPr>
            </w:pPr>
            <w:r>
              <w:rPr>
                <w:sz w:val="22"/>
                <w:szCs w:val="22"/>
                <w:lang/>
              </w:rPr>
              <w:t>--</w:t>
            </w:r>
          </w:p>
        </w:tc>
        <w:tc>
          <w:tcPr>
            <w:tcW w:w="719" w:type="pct"/>
            <w:vAlign w:val="center"/>
          </w:tcPr>
          <w:p w:rsidR="00F11DD0" w:rsidRPr="00C2517C" w:rsidRDefault="00F11DD0" w:rsidP="00F11DD0">
            <w:pPr>
              <w:rPr>
                <w:sz w:val="22"/>
                <w:szCs w:val="22"/>
                <w:lang w:val="en-US"/>
              </w:rPr>
            </w:pPr>
            <w:r>
              <w:rPr>
                <w:sz w:val="22"/>
                <w:szCs w:val="22"/>
                <w:lang/>
              </w:rPr>
              <w:t>--</w:t>
            </w:r>
          </w:p>
        </w:tc>
        <w:tc>
          <w:tcPr>
            <w:tcW w:w="719" w:type="pct"/>
            <w:shd w:val="clear" w:color="auto" w:fill="auto"/>
            <w:vAlign w:val="center"/>
          </w:tcPr>
          <w:p w:rsidR="00F11DD0" w:rsidRPr="00C2517C" w:rsidRDefault="00F11DD0" w:rsidP="00F11DD0">
            <w:pPr>
              <w:rPr>
                <w:sz w:val="22"/>
                <w:szCs w:val="22"/>
                <w:lang w:val="en-US"/>
              </w:rPr>
            </w:pPr>
            <w:r>
              <w:rPr>
                <w:sz w:val="22"/>
                <w:szCs w:val="22"/>
                <w:lang/>
              </w:rPr>
              <w:t>--</w:t>
            </w:r>
          </w:p>
        </w:tc>
        <w:tc>
          <w:tcPr>
            <w:tcW w:w="1825" w:type="pct"/>
            <w:gridSpan w:val="3"/>
            <w:shd w:val="clear" w:color="auto" w:fill="auto"/>
            <w:vAlign w:val="center"/>
          </w:tcPr>
          <w:p w:rsidR="00F11DD0" w:rsidRPr="00C2517C" w:rsidRDefault="00F11DD0" w:rsidP="00F11DD0">
            <w:pPr>
              <w:rPr>
                <w:sz w:val="22"/>
                <w:szCs w:val="22"/>
                <w:lang w:val="en-US"/>
              </w:rPr>
            </w:pPr>
            <w:r>
              <w:rPr>
                <w:sz w:val="22"/>
                <w:szCs w:val="22"/>
                <w:lang/>
              </w:rPr>
              <w:t>--</w:t>
            </w:r>
          </w:p>
        </w:tc>
      </w:tr>
      <w:tr w:rsidR="00F11DD0" w:rsidRPr="00C2517C" w:rsidTr="00100740">
        <w:trPr>
          <w:trHeight w:val="227"/>
          <w:jc w:val="center"/>
        </w:trPr>
        <w:tc>
          <w:tcPr>
            <w:tcW w:w="1324" w:type="pct"/>
            <w:gridSpan w:val="4"/>
            <w:vAlign w:val="center"/>
          </w:tcPr>
          <w:p w:rsidR="00F11DD0" w:rsidRPr="00C2517C" w:rsidRDefault="00F11DD0" w:rsidP="00F11DD0">
            <w:pPr>
              <w:rPr>
                <w:sz w:val="22"/>
                <w:szCs w:val="22"/>
                <w:lang w:val="en-US"/>
              </w:rPr>
            </w:pPr>
            <w:r w:rsidRPr="00C2517C">
              <w:rPr>
                <w:sz w:val="22"/>
                <w:szCs w:val="22"/>
                <w:lang w:val="en-US"/>
              </w:rPr>
              <w:t xml:space="preserve">Diploma </w:t>
            </w:r>
          </w:p>
        </w:tc>
        <w:tc>
          <w:tcPr>
            <w:tcW w:w="412" w:type="pct"/>
            <w:vAlign w:val="center"/>
          </w:tcPr>
          <w:p w:rsidR="00F11DD0" w:rsidRPr="00C2517C" w:rsidRDefault="00F11DD0" w:rsidP="00F11DD0">
            <w:pPr>
              <w:rPr>
                <w:sz w:val="22"/>
                <w:szCs w:val="22"/>
                <w:lang w:val="en-US"/>
              </w:rPr>
            </w:pPr>
            <w:r>
              <w:rPr>
                <w:sz w:val="22"/>
                <w:szCs w:val="22"/>
                <w:lang/>
              </w:rPr>
              <w:t>1991</w:t>
            </w:r>
          </w:p>
        </w:tc>
        <w:tc>
          <w:tcPr>
            <w:tcW w:w="719" w:type="pct"/>
            <w:vAlign w:val="center"/>
          </w:tcPr>
          <w:p w:rsidR="00F11DD0" w:rsidRPr="00C2517C" w:rsidRDefault="00F11DD0" w:rsidP="00F11DD0">
            <w:pPr>
              <w:rPr>
                <w:sz w:val="22"/>
                <w:szCs w:val="22"/>
                <w:lang w:val="en-US"/>
              </w:rPr>
            </w:pPr>
            <w:r w:rsidRPr="00690CC5">
              <w:rPr>
                <w:sz w:val="22"/>
                <w:szCs w:val="22"/>
                <w:lang w:val="en-US"/>
              </w:rPr>
              <w:t>Faculty of Physics, University of Belgrade</w:t>
            </w:r>
          </w:p>
        </w:tc>
        <w:tc>
          <w:tcPr>
            <w:tcW w:w="719" w:type="pct"/>
            <w:shd w:val="clear" w:color="auto" w:fill="auto"/>
            <w:vAlign w:val="center"/>
          </w:tcPr>
          <w:p w:rsidR="00F11DD0" w:rsidRPr="00C2517C" w:rsidRDefault="00F11DD0" w:rsidP="00F11DD0">
            <w:pPr>
              <w:rPr>
                <w:sz w:val="22"/>
                <w:szCs w:val="22"/>
                <w:lang w:val="en-US"/>
              </w:rPr>
            </w:pPr>
            <w:r w:rsidRPr="00690CC5">
              <w:rPr>
                <w:sz w:val="22"/>
                <w:szCs w:val="22"/>
                <w:lang w:val="en-US"/>
              </w:rPr>
              <w:t>physics of condensed matter</w:t>
            </w:r>
          </w:p>
        </w:tc>
        <w:tc>
          <w:tcPr>
            <w:tcW w:w="1825" w:type="pct"/>
            <w:gridSpan w:val="3"/>
            <w:shd w:val="clear" w:color="auto" w:fill="auto"/>
            <w:vAlign w:val="center"/>
          </w:tcPr>
          <w:p w:rsidR="00F11DD0" w:rsidRPr="00C2517C" w:rsidRDefault="00F11DD0" w:rsidP="00F11DD0">
            <w:pPr>
              <w:rPr>
                <w:sz w:val="22"/>
                <w:szCs w:val="22"/>
                <w:lang w:val="en-US"/>
              </w:rPr>
            </w:pPr>
            <w:r>
              <w:rPr>
                <w:sz w:val="22"/>
                <w:szCs w:val="22"/>
                <w:lang/>
              </w:rPr>
              <w:t>1991</w:t>
            </w:r>
          </w:p>
        </w:tc>
      </w:tr>
      <w:tr w:rsidR="003B5617" w:rsidRPr="00C2517C" w:rsidTr="00F11DD0">
        <w:trPr>
          <w:trHeight w:val="227"/>
          <w:jc w:val="center"/>
        </w:trPr>
        <w:tc>
          <w:tcPr>
            <w:tcW w:w="5000" w:type="pct"/>
            <w:gridSpan w:val="10"/>
            <w:vAlign w:val="center"/>
          </w:tcPr>
          <w:p w:rsidR="003B5617" w:rsidRPr="00C2517C" w:rsidRDefault="003B5617" w:rsidP="00D638D4">
            <w:pPr>
              <w:rPr>
                <w:b/>
                <w:sz w:val="22"/>
                <w:szCs w:val="22"/>
                <w:lang w:val="en-US"/>
              </w:rPr>
            </w:pPr>
            <w:r w:rsidRPr="00C2517C">
              <w:rPr>
                <w:b/>
                <w:sz w:val="22"/>
                <w:szCs w:val="22"/>
                <w:lang w:val="en-US"/>
              </w:rPr>
              <w:t>List of subjects the teacher is lecturing in doctoral studies</w:t>
            </w:r>
          </w:p>
        </w:tc>
      </w:tr>
      <w:tr w:rsidR="003B5617" w:rsidRPr="00C2517C" w:rsidTr="00100740">
        <w:trPr>
          <w:trHeight w:val="227"/>
          <w:jc w:val="center"/>
        </w:trPr>
        <w:tc>
          <w:tcPr>
            <w:tcW w:w="340" w:type="pct"/>
            <w:shd w:val="clear" w:color="auto" w:fill="auto"/>
            <w:vAlign w:val="center"/>
          </w:tcPr>
          <w:p w:rsidR="003B5617" w:rsidRPr="00C2517C" w:rsidRDefault="003B5617" w:rsidP="00D638D4">
            <w:pPr>
              <w:rPr>
                <w:b/>
                <w:sz w:val="22"/>
                <w:szCs w:val="22"/>
                <w:lang w:val="en-US"/>
              </w:rPr>
            </w:pPr>
            <w:r w:rsidRPr="00C2517C">
              <w:rPr>
                <w:b/>
                <w:sz w:val="22"/>
                <w:szCs w:val="22"/>
                <w:lang w:val="en-US"/>
              </w:rPr>
              <w:lastRenderedPageBreak/>
              <w:t>No.</w:t>
            </w:r>
          </w:p>
        </w:tc>
        <w:tc>
          <w:tcPr>
            <w:tcW w:w="841" w:type="pct"/>
            <w:gridSpan w:val="2"/>
            <w:shd w:val="clear" w:color="auto" w:fill="auto"/>
            <w:vAlign w:val="center"/>
          </w:tcPr>
          <w:p w:rsidR="003B5617" w:rsidRPr="00C2517C" w:rsidRDefault="003B5617" w:rsidP="00D638D4">
            <w:pPr>
              <w:rPr>
                <w:b/>
                <w:sz w:val="22"/>
                <w:szCs w:val="22"/>
                <w:lang w:val="en-US"/>
              </w:rPr>
            </w:pPr>
            <w:r w:rsidRPr="00C2517C">
              <w:rPr>
                <w:b/>
                <w:sz w:val="22"/>
                <w:szCs w:val="22"/>
                <w:lang w:val="en-US"/>
              </w:rPr>
              <w:t xml:space="preserve">Mark  </w:t>
            </w:r>
          </w:p>
        </w:tc>
        <w:tc>
          <w:tcPr>
            <w:tcW w:w="3819" w:type="pct"/>
            <w:gridSpan w:val="7"/>
            <w:vAlign w:val="center"/>
          </w:tcPr>
          <w:p w:rsidR="003B5617" w:rsidRPr="00C2517C" w:rsidRDefault="003B5617" w:rsidP="00D638D4">
            <w:pPr>
              <w:rPr>
                <w:b/>
                <w:sz w:val="22"/>
                <w:szCs w:val="22"/>
                <w:lang w:val="en-US"/>
              </w:rPr>
            </w:pPr>
            <w:r w:rsidRPr="00C2517C">
              <w:rPr>
                <w:b/>
                <w:iCs/>
                <w:sz w:val="22"/>
                <w:szCs w:val="22"/>
                <w:lang w:val="en-US"/>
              </w:rPr>
              <w:t>Subject name</w:t>
            </w:r>
          </w:p>
        </w:tc>
      </w:tr>
      <w:tr w:rsidR="003B5617" w:rsidRPr="00C2517C" w:rsidTr="00100740">
        <w:trPr>
          <w:trHeight w:val="227"/>
          <w:jc w:val="center"/>
        </w:trPr>
        <w:tc>
          <w:tcPr>
            <w:tcW w:w="340" w:type="pct"/>
            <w:shd w:val="clear" w:color="auto" w:fill="auto"/>
            <w:vAlign w:val="center"/>
          </w:tcPr>
          <w:p w:rsidR="003B5617" w:rsidRPr="00C2517C" w:rsidRDefault="003A3A06" w:rsidP="00D638D4">
            <w:pPr>
              <w:rPr>
                <w:sz w:val="22"/>
                <w:szCs w:val="22"/>
                <w:lang w:val="en-US"/>
              </w:rPr>
            </w:pPr>
            <w:r>
              <w:rPr>
                <w:sz w:val="22"/>
                <w:szCs w:val="22"/>
                <w:lang w:val="en-US"/>
              </w:rPr>
              <w:t>1</w:t>
            </w:r>
          </w:p>
        </w:tc>
        <w:tc>
          <w:tcPr>
            <w:tcW w:w="841" w:type="pct"/>
            <w:gridSpan w:val="2"/>
            <w:shd w:val="clear" w:color="auto" w:fill="auto"/>
            <w:vAlign w:val="center"/>
          </w:tcPr>
          <w:p w:rsidR="003B5617" w:rsidRPr="00C2517C" w:rsidRDefault="003A3A06" w:rsidP="00D638D4">
            <w:pPr>
              <w:rPr>
                <w:sz w:val="22"/>
                <w:szCs w:val="22"/>
                <w:lang w:val="en-US"/>
              </w:rPr>
            </w:pPr>
            <w:r w:rsidRPr="003A3A06">
              <w:rPr>
                <w:sz w:val="22"/>
                <w:szCs w:val="22"/>
                <w:lang w:val="en-US"/>
              </w:rPr>
              <w:t>ФИЗДФЈП1</w:t>
            </w:r>
          </w:p>
        </w:tc>
        <w:tc>
          <w:tcPr>
            <w:tcW w:w="3819" w:type="pct"/>
            <w:gridSpan w:val="7"/>
            <w:vAlign w:val="center"/>
          </w:tcPr>
          <w:p w:rsidR="003B5617" w:rsidRPr="00C2517C" w:rsidRDefault="003A3A06" w:rsidP="00D638D4">
            <w:pPr>
              <w:rPr>
                <w:sz w:val="22"/>
                <w:szCs w:val="22"/>
                <w:lang w:val="en-US"/>
              </w:rPr>
            </w:pPr>
            <w:r w:rsidRPr="003A3A06">
              <w:rPr>
                <w:sz w:val="22"/>
                <w:szCs w:val="22"/>
                <w:lang w:val="en-US"/>
              </w:rPr>
              <w:t>Ionized gas sources</w:t>
            </w:r>
          </w:p>
        </w:tc>
      </w:tr>
      <w:tr w:rsidR="003B5617" w:rsidRPr="00C2517C" w:rsidTr="00100740">
        <w:trPr>
          <w:trHeight w:val="227"/>
          <w:jc w:val="center"/>
        </w:trPr>
        <w:tc>
          <w:tcPr>
            <w:tcW w:w="340" w:type="pct"/>
            <w:shd w:val="clear" w:color="auto" w:fill="auto"/>
            <w:vAlign w:val="center"/>
          </w:tcPr>
          <w:p w:rsidR="003B5617" w:rsidRPr="00C2517C" w:rsidRDefault="003A3A06" w:rsidP="00D638D4">
            <w:pPr>
              <w:rPr>
                <w:sz w:val="22"/>
                <w:szCs w:val="22"/>
                <w:lang w:val="en-US"/>
              </w:rPr>
            </w:pPr>
            <w:r>
              <w:rPr>
                <w:sz w:val="22"/>
                <w:szCs w:val="22"/>
                <w:lang w:val="en-US"/>
              </w:rPr>
              <w:t>2</w:t>
            </w:r>
          </w:p>
        </w:tc>
        <w:tc>
          <w:tcPr>
            <w:tcW w:w="841" w:type="pct"/>
            <w:gridSpan w:val="2"/>
            <w:shd w:val="clear" w:color="auto" w:fill="auto"/>
            <w:vAlign w:val="center"/>
          </w:tcPr>
          <w:p w:rsidR="003B5617" w:rsidRPr="00C2517C" w:rsidRDefault="004F3DAF" w:rsidP="00D638D4">
            <w:pPr>
              <w:rPr>
                <w:sz w:val="22"/>
                <w:szCs w:val="22"/>
                <w:lang w:val="en-US"/>
              </w:rPr>
            </w:pPr>
            <w:r w:rsidRPr="004F3DAF">
              <w:rPr>
                <w:sz w:val="22"/>
                <w:szCs w:val="22"/>
                <w:lang w:val="en-US"/>
              </w:rPr>
              <w:t>ФИЗДФЈП6</w:t>
            </w:r>
          </w:p>
        </w:tc>
        <w:tc>
          <w:tcPr>
            <w:tcW w:w="3819" w:type="pct"/>
            <w:gridSpan w:val="7"/>
            <w:vAlign w:val="center"/>
          </w:tcPr>
          <w:p w:rsidR="003B5617" w:rsidRPr="00C2517C" w:rsidRDefault="004F3DAF" w:rsidP="00D638D4">
            <w:pPr>
              <w:rPr>
                <w:sz w:val="22"/>
                <w:szCs w:val="22"/>
                <w:lang w:val="en-US"/>
              </w:rPr>
            </w:pPr>
            <w:r w:rsidRPr="004F3DAF">
              <w:rPr>
                <w:sz w:val="22"/>
                <w:szCs w:val="22"/>
                <w:lang w:val="en-US"/>
              </w:rPr>
              <w:t>Selected chapters of physics of ionized gases</w:t>
            </w:r>
          </w:p>
        </w:tc>
      </w:tr>
      <w:tr w:rsidR="003B5617" w:rsidRPr="00C2517C" w:rsidTr="00F11DD0">
        <w:trPr>
          <w:trHeight w:val="227"/>
          <w:jc w:val="center"/>
        </w:trPr>
        <w:tc>
          <w:tcPr>
            <w:tcW w:w="5000" w:type="pct"/>
            <w:gridSpan w:val="10"/>
            <w:vAlign w:val="center"/>
          </w:tcPr>
          <w:p w:rsidR="003B5617" w:rsidRPr="00C2517C" w:rsidRDefault="003B5617" w:rsidP="00D638D4">
            <w:pPr>
              <w:rPr>
                <w:b/>
                <w:sz w:val="22"/>
                <w:szCs w:val="22"/>
                <w:lang w:val="en-US"/>
              </w:rPr>
            </w:pPr>
            <w:r w:rsidRPr="00C2517C">
              <w:rPr>
                <w:sz w:val="22"/>
                <w:szCs w:val="22"/>
                <w:lang w:val="en-US"/>
              </w:rPr>
              <w:t xml:space="preserve">The most significant papers, in compliance with the requirements of the additional requirements of the standard for the given field </w:t>
            </w:r>
            <w:r w:rsidRPr="00C2517C">
              <w:rPr>
                <w:b/>
                <w:sz w:val="22"/>
                <w:szCs w:val="22"/>
                <w:lang w:val="en-US"/>
              </w:rPr>
              <w:t>(minimum 10, not more than 20)</w:t>
            </w:r>
          </w:p>
        </w:tc>
      </w:tr>
      <w:tr w:rsidR="003B5617" w:rsidRPr="00C2517C" w:rsidTr="00100740">
        <w:trPr>
          <w:trHeight w:val="227"/>
          <w:jc w:val="center"/>
        </w:trPr>
        <w:tc>
          <w:tcPr>
            <w:tcW w:w="457" w:type="pct"/>
            <w:gridSpan w:val="2"/>
            <w:vAlign w:val="center"/>
          </w:tcPr>
          <w:p w:rsidR="003B5617" w:rsidRPr="00C2517C" w:rsidRDefault="003B5617" w:rsidP="00D638D4">
            <w:pPr>
              <w:rPr>
                <w:sz w:val="22"/>
                <w:szCs w:val="22"/>
                <w:lang w:val="en-US"/>
              </w:rPr>
            </w:pPr>
          </w:p>
        </w:tc>
        <w:tc>
          <w:tcPr>
            <w:tcW w:w="3034" w:type="pct"/>
            <w:gridSpan w:val="6"/>
            <w:shd w:val="clear" w:color="auto" w:fill="auto"/>
            <w:vAlign w:val="center"/>
          </w:tcPr>
          <w:p w:rsidR="003B5617" w:rsidRPr="00C2517C" w:rsidRDefault="003B5617" w:rsidP="00D638D4">
            <w:pPr>
              <w:rPr>
                <w:sz w:val="22"/>
                <w:szCs w:val="22"/>
                <w:lang w:val="en-US"/>
              </w:rPr>
            </w:pPr>
          </w:p>
        </w:tc>
        <w:tc>
          <w:tcPr>
            <w:tcW w:w="1508" w:type="pct"/>
            <w:gridSpan w:val="2"/>
            <w:vAlign w:val="center"/>
          </w:tcPr>
          <w:p w:rsidR="003B5617" w:rsidRPr="00C2517C" w:rsidRDefault="003B5617" w:rsidP="00D638D4">
            <w:pPr>
              <w:rPr>
                <w:sz w:val="22"/>
                <w:szCs w:val="22"/>
                <w:lang w:val="en-US"/>
              </w:rPr>
            </w:pPr>
            <w:r w:rsidRPr="00C2517C">
              <w:rPr>
                <w:sz w:val="22"/>
                <w:szCs w:val="22"/>
                <w:lang w:val="en-US"/>
              </w:rPr>
              <w:t>R</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1</w:t>
            </w:r>
          </w:p>
        </w:tc>
        <w:tc>
          <w:tcPr>
            <w:tcW w:w="3034" w:type="pct"/>
            <w:gridSpan w:val="6"/>
            <w:shd w:val="clear" w:color="auto" w:fill="auto"/>
            <w:vAlign w:val="center"/>
          </w:tcPr>
          <w:p w:rsidR="00F11DD0" w:rsidRPr="00C2517C" w:rsidRDefault="00F11DD0" w:rsidP="00F11DD0">
            <w:pPr>
              <w:rPr>
                <w:sz w:val="22"/>
                <w:szCs w:val="22"/>
                <w:lang w:val="en-US"/>
              </w:rPr>
            </w:pPr>
            <w:r w:rsidRPr="003A07E8">
              <w:rPr>
                <w:lang w:val="sr-Cyrl-CS"/>
              </w:rPr>
              <w:t>Miroslav Gulan and Vladimir Milosavljević, Characterization of plasma chemistry for an optimized pulse resonance atmospheric-pressure plasma system, EPL 133, 43002 (2021).</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2</w:t>
            </w:r>
          </w:p>
        </w:tc>
        <w:tc>
          <w:tcPr>
            <w:tcW w:w="3034" w:type="pct"/>
            <w:gridSpan w:val="6"/>
            <w:shd w:val="clear" w:color="auto" w:fill="auto"/>
            <w:vAlign w:val="center"/>
          </w:tcPr>
          <w:p w:rsidR="00F11DD0" w:rsidRPr="00C2517C" w:rsidRDefault="00F11DD0" w:rsidP="00F11DD0">
            <w:pPr>
              <w:rPr>
                <w:sz w:val="22"/>
                <w:szCs w:val="22"/>
                <w:lang w:val="en-US"/>
              </w:rPr>
            </w:pPr>
            <w:r w:rsidRPr="003A07E8">
              <w:rPr>
                <w:lang w:val="sr-Cyrl-CS"/>
              </w:rPr>
              <w:t>G. Conway, Z. He, A. Hutanu, G. P. Cribaro, E. Manaloto, A. Casey, D. Traynor, V. Milosavljevic, O. Howe, C. Barcia, J. Murray, P.J. Cullen, J.F. Curtin, Cold Atmospheric Plasma induces accumulation of lysosomes and caspase-independent cell death in U373MG Glioblastoma multiforme cells, Scientific Reports 9; 9(1):12891, (2019). doi: 10.1038/s41598-019-49013-3.</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3</w:t>
            </w:r>
          </w:p>
        </w:tc>
        <w:tc>
          <w:tcPr>
            <w:tcW w:w="3034" w:type="pct"/>
            <w:gridSpan w:val="6"/>
            <w:shd w:val="clear" w:color="auto" w:fill="auto"/>
            <w:vAlign w:val="center"/>
          </w:tcPr>
          <w:p w:rsidR="00F11DD0" w:rsidRPr="00C2517C" w:rsidRDefault="00F11DD0" w:rsidP="00F11DD0">
            <w:pPr>
              <w:rPr>
                <w:sz w:val="22"/>
                <w:szCs w:val="22"/>
                <w:lang w:val="en-US"/>
              </w:rPr>
            </w:pPr>
            <w:r w:rsidRPr="003A07E8">
              <w:rPr>
                <w:lang w:val="sr-Cyrl-CS"/>
              </w:rPr>
              <w:t>Pavlovic Sanja S, Stankovic Snezana B, Zekic Andrijana A, Nenadovic Milos T, Popovic Dusan M, Vladimir Milosavljevic, Poparic Goran B, Impact of plasma treatment on acoustic properties of natural cellulose materials, CELLULOSE 26 (11), 6543-6554 (2019).</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4</w:t>
            </w:r>
          </w:p>
        </w:tc>
        <w:tc>
          <w:tcPr>
            <w:tcW w:w="3034" w:type="pct"/>
            <w:gridSpan w:val="6"/>
            <w:shd w:val="clear" w:color="auto" w:fill="auto"/>
            <w:vAlign w:val="center"/>
          </w:tcPr>
          <w:p w:rsidR="00F11DD0" w:rsidRPr="00C2517C" w:rsidRDefault="00F11DD0" w:rsidP="00F11DD0">
            <w:pPr>
              <w:rPr>
                <w:sz w:val="22"/>
                <w:szCs w:val="22"/>
                <w:lang w:val="en-US"/>
              </w:rPr>
            </w:pPr>
            <w:r w:rsidRPr="003A07E8">
              <w:rPr>
                <w:lang w:val="sr-Cyrl-CS"/>
              </w:rPr>
              <w:t>Kexin Zhang, Camila Perussello, Vladimir Milosavljević, P.J Cullen, Da-Wen Sun, Brijesh K. Tiwari, Diagnostics of plasma reactive species and induced chemistry of plasma treated foods, Critical Reviews in Food Science and Nutrition, 2019 Jan 24:1-14.</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5</w:t>
            </w:r>
          </w:p>
        </w:tc>
        <w:tc>
          <w:tcPr>
            <w:tcW w:w="3034" w:type="pct"/>
            <w:gridSpan w:val="6"/>
            <w:shd w:val="clear" w:color="auto" w:fill="auto"/>
            <w:vAlign w:val="center"/>
          </w:tcPr>
          <w:p w:rsidR="00F11DD0" w:rsidRPr="00C2517C" w:rsidRDefault="00F11DD0" w:rsidP="00F11DD0">
            <w:pPr>
              <w:rPr>
                <w:sz w:val="22"/>
                <w:szCs w:val="22"/>
                <w:lang w:val="en-US"/>
              </w:rPr>
            </w:pPr>
            <w:r w:rsidRPr="003A07E8">
              <w:rPr>
                <w:lang w:val="sr-Cyrl-CS"/>
              </w:rPr>
              <w:t xml:space="preserve">L. Scally, M. Gulan, L. Weigang, P.J. Cullen, V. Milosavljevic, Significance of a Non-Thermal Plasma Treatment on LDPE Biodegradation with Pseudomonas A, Materials 11/10, 1925 (2018).  </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6</w:t>
            </w:r>
          </w:p>
        </w:tc>
        <w:tc>
          <w:tcPr>
            <w:tcW w:w="3034" w:type="pct"/>
            <w:gridSpan w:val="6"/>
            <w:shd w:val="clear" w:color="auto" w:fill="auto"/>
            <w:vAlign w:val="center"/>
          </w:tcPr>
          <w:p w:rsidR="00F11DD0" w:rsidRPr="00C2517C" w:rsidRDefault="00F11DD0" w:rsidP="00F11DD0">
            <w:pPr>
              <w:rPr>
                <w:sz w:val="22"/>
                <w:szCs w:val="22"/>
                <w:lang w:val="en-US"/>
              </w:rPr>
            </w:pPr>
            <w:r w:rsidRPr="00AB5A0E">
              <w:rPr>
                <w:lang w:val="sr-Cyrl-CS"/>
              </w:rPr>
              <w:t>L. Scally, J. Lalor, M. Gulan, P.J. Cullen &amp; V. Milosavljević, Spectroscopic study of excited molecular nitrogen generation due to interactions of metastable noble gas atoms, Plasma Processes and Polymers 15/6, е1800018 (2018).</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7</w:t>
            </w:r>
          </w:p>
        </w:tc>
        <w:tc>
          <w:tcPr>
            <w:tcW w:w="3034" w:type="pct"/>
            <w:gridSpan w:val="6"/>
            <w:shd w:val="clear" w:color="auto" w:fill="auto"/>
            <w:vAlign w:val="center"/>
          </w:tcPr>
          <w:p w:rsidR="00F11DD0" w:rsidRPr="00C2517C" w:rsidRDefault="00F11DD0" w:rsidP="00F11DD0">
            <w:pPr>
              <w:rPr>
                <w:sz w:val="22"/>
                <w:szCs w:val="22"/>
                <w:lang w:val="en-US"/>
              </w:rPr>
            </w:pPr>
            <w:r w:rsidRPr="00AB5A0E">
              <w:rPr>
                <w:lang w:val="sr-Cyrl-CS"/>
              </w:rPr>
              <w:t>J. Lalor, L. Scally, P.J. Cullen &amp; V. Milosavljević, Impact of plasma jet geometry on residence times of radical species, Journal of Vacuum Science &amp; Technology A: Vacuum, Surfaces, and Films 36, 03E108 (2018).</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8</w:t>
            </w:r>
          </w:p>
        </w:tc>
        <w:tc>
          <w:tcPr>
            <w:tcW w:w="3034" w:type="pct"/>
            <w:gridSpan w:val="6"/>
            <w:shd w:val="clear" w:color="auto" w:fill="auto"/>
            <w:vAlign w:val="center"/>
          </w:tcPr>
          <w:p w:rsidR="00F11DD0" w:rsidRPr="00C2517C" w:rsidRDefault="00F11DD0" w:rsidP="00F11DD0">
            <w:pPr>
              <w:rPr>
                <w:sz w:val="22"/>
                <w:szCs w:val="22"/>
                <w:lang w:val="en-US"/>
              </w:rPr>
            </w:pPr>
            <w:r w:rsidRPr="00AB5A0E">
              <w:rPr>
                <w:lang w:val="sr-Cyrl-CS"/>
              </w:rPr>
              <w:t>P.J.Cullen, J. Lalor, L. Scally, D. Boehm, V. Milosavljević, P. Bourke and K. Keener, Translation of plasma technology from the lab to the food industry, Plasma Process Polym. 15/2, e1700085 (2018).</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9</w:t>
            </w:r>
          </w:p>
        </w:tc>
        <w:tc>
          <w:tcPr>
            <w:tcW w:w="3034" w:type="pct"/>
            <w:gridSpan w:val="6"/>
            <w:shd w:val="clear" w:color="auto" w:fill="auto"/>
            <w:vAlign w:val="center"/>
          </w:tcPr>
          <w:p w:rsidR="00F11DD0" w:rsidRPr="00C2517C" w:rsidRDefault="00F11DD0" w:rsidP="00F11DD0">
            <w:pPr>
              <w:rPr>
                <w:sz w:val="22"/>
                <w:szCs w:val="22"/>
                <w:lang w:val="en-US"/>
              </w:rPr>
            </w:pPr>
            <w:r w:rsidRPr="00AB5A0E">
              <w:rPr>
                <w:lang w:val="sr-Cyrl-CS"/>
              </w:rPr>
              <w:t>V. Milosavljević &amp; P.J. Cullen, Spectroscopic investigation of a Dielectric Barrier Discharge in Modified Atmosphere Packaging, Eur. Phys. J. Appl. Phys. 80, 20801 (2017).</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10</w:t>
            </w:r>
          </w:p>
        </w:tc>
        <w:tc>
          <w:tcPr>
            <w:tcW w:w="3034" w:type="pct"/>
            <w:gridSpan w:val="6"/>
            <w:shd w:val="clear" w:color="auto" w:fill="auto"/>
            <w:vAlign w:val="center"/>
          </w:tcPr>
          <w:p w:rsidR="00F11DD0" w:rsidRPr="00C2517C" w:rsidRDefault="00F11DD0" w:rsidP="00F11DD0">
            <w:pPr>
              <w:rPr>
                <w:sz w:val="22"/>
                <w:szCs w:val="22"/>
                <w:lang w:val="en-US"/>
              </w:rPr>
            </w:pPr>
            <w:r w:rsidRPr="00AB5A0E">
              <w:rPr>
                <w:lang w:val="sr-Cyrl-CS"/>
              </w:rPr>
              <w:t>H. M. Abourayana, V. Milosavljević, P. Dobbyn and D. P. Dowling, Evaluation of the effect of plasma treatment frequency on the activation of polymer particles, Plasma Chemistry and Plasma Processing 37/4, 1223-1235 (2017).</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11</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 xml:space="preserve">L. Scally, J. Lalor, P.J. Cullen and V. Milosavljević, Impact of atmospheric pressure non-equilibrium plasma discharge on polymer surface metrology, Journal of </w:t>
            </w:r>
            <w:r w:rsidRPr="002F07FA">
              <w:rPr>
                <w:bCs/>
                <w:lang w:val="sr-Cyrl-CS"/>
              </w:rPr>
              <w:lastRenderedPageBreak/>
              <w:t>Vacuum Science &amp; Technology A: Vacuum, Surfaces, and Films 35, 03E105 (2017).</w:t>
            </w:r>
          </w:p>
        </w:tc>
        <w:tc>
          <w:tcPr>
            <w:tcW w:w="1508" w:type="pct"/>
            <w:gridSpan w:val="2"/>
            <w:vAlign w:val="center"/>
          </w:tcPr>
          <w:p w:rsidR="00F11DD0" w:rsidRPr="00C2517C" w:rsidRDefault="00F11DD0" w:rsidP="00F11DD0">
            <w:pPr>
              <w:rPr>
                <w:sz w:val="22"/>
                <w:szCs w:val="22"/>
                <w:lang w:val="en-US"/>
              </w:rPr>
            </w:pPr>
            <w:r>
              <w:rPr>
                <w:b/>
                <w:lang w:val="en-IE"/>
              </w:rPr>
              <w:lastRenderedPageBreak/>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lastRenderedPageBreak/>
              <w:t>12</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C. Sarangapani, Y. Dixit, V. Milosavljević, P. Bourke, C. Sullivan and P. J. Cullen, Optimization of atmospheric air plasma for degradation of organic dyes in wastewater, Water Science &amp; Technology 75/1, 207-219 (2017).</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Pr="00C2517C" w:rsidRDefault="00F11DD0" w:rsidP="00F11DD0">
            <w:pPr>
              <w:rPr>
                <w:sz w:val="22"/>
                <w:szCs w:val="22"/>
                <w:lang w:val="en-US"/>
              </w:rPr>
            </w:pPr>
            <w:r>
              <w:rPr>
                <w:sz w:val="22"/>
                <w:szCs w:val="22"/>
                <w:lang w:val="en-US"/>
              </w:rPr>
              <w:t>13</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K. A. O’Flynn, V. Milosavljević, P. Dobbyn, D. P. Dowling, Evaluation of a Reel-to-Reel Atmospheric Plasma System for the Treatment of Polymers, Surfaces and Interfaces 6, 162-169 (2017).</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14</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L. Han, D. Boehm, E. Amias, V. Milosavljević, P.J. Cullen, P. Bourke, Atmospheric Cold Plasma Interactions with Modified Atmosphere Packaging Inducer Gases for Safe Food Preservation, Innovative Food Science and Emerging Technologies 38B, 384-392 (2016).</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15</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H.M. Abourayana, V. Milosavljević, P. Dobbyn, P.J. Cullen and D.P. Dowling, Investigation of a Scalable Barrel Atmospheric Plasma Reactor for the Treatment of Polymer Particles, Surface and Coatings Technology 308/25, 435-441 (2016).</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16</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C. Sarangapani, N.N. Misra, V. Milosavljević, P. Bourke, F. O’Regan, &amp; P.J. Cullen, P. J. Pesticide degradation in water using atmospheric air cold plasma, Journal of Water Process Engineering 9, 225-232 (2016).</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17</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G.E. Conway, A. Casey, V. Milosavljević, Y. Liu, O. Howe, PJ. Cullen, J.F. Curtin, Non-Thermal Atmospheric Plasma induces ROS-independent cell death in U373MG Glioma cells and augments the cytotoxicity of Temozolomide, British Journal of Cancer 114, 435–443 (2016).</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18</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L. Han, S. Patil, D. Boehm, V. Milosavljević, P.J. Cullen &amp; P. Bourke, Mechanisms of Inactivation by High-Voltage Atmospheric Cold Plasma Differ for Escherichia coli and Staphylococcus aureus, Applied and Environmental Microbiology 82/2, 450-458 (2016).</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19</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Millan Sango D., Han L., Milosavljević V., Van Impe J. F., Bourke P., Cullen P. J., Valdramidis V. P., Assessing Bacterial Recovery and Efficacy of Cold Atmospheric Plasma Treatments, Food and Bioproducts Processing 96, 154–160 (2015).</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F11DD0" w:rsidRPr="00C2517C" w:rsidTr="00100740">
        <w:trPr>
          <w:trHeight w:val="227"/>
          <w:jc w:val="center"/>
        </w:trPr>
        <w:tc>
          <w:tcPr>
            <w:tcW w:w="457" w:type="pct"/>
            <w:gridSpan w:val="2"/>
            <w:vAlign w:val="center"/>
          </w:tcPr>
          <w:p w:rsidR="00F11DD0" w:rsidRDefault="00F11DD0" w:rsidP="00F11DD0">
            <w:pPr>
              <w:rPr>
                <w:sz w:val="22"/>
                <w:szCs w:val="22"/>
                <w:lang w:val="en-US"/>
              </w:rPr>
            </w:pPr>
            <w:r>
              <w:rPr>
                <w:sz w:val="22"/>
                <w:szCs w:val="22"/>
                <w:lang w:val="en-US"/>
              </w:rPr>
              <w:t>20</w:t>
            </w:r>
          </w:p>
        </w:tc>
        <w:tc>
          <w:tcPr>
            <w:tcW w:w="3034" w:type="pct"/>
            <w:gridSpan w:val="6"/>
            <w:shd w:val="clear" w:color="auto" w:fill="auto"/>
            <w:vAlign w:val="center"/>
          </w:tcPr>
          <w:p w:rsidR="00F11DD0" w:rsidRPr="00C2517C" w:rsidRDefault="00F11DD0" w:rsidP="00F11DD0">
            <w:pPr>
              <w:rPr>
                <w:sz w:val="22"/>
                <w:szCs w:val="22"/>
                <w:lang w:val="en-US"/>
              </w:rPr>
            </w:pPr>
            <w:r w:rsidRPr="002F07FA">
              <w:rPr>
                <w:bCs/>
                <w:lang w:val="sr-Cyrl-CS"/>
              </w:rPr>
              <w:t>P.J. Cullen &amp; V. Milosavljević, Spectroscopic characterization of the radio-frequency argon plasma jet discharge at ambient air, Progress of Theoretical and Experimental Physics 2015/6, 063J01(2015).</w:t>
            </w:r>
          </w:p>
        </w:tc>
        <w:tc>
          <w:tcPr>
            <w:tcW w:w="1508" w:type="pct"/>
            <w:gridSpan w:val="2"/>
            <w:vAlign w:val="center"/>
          </w:tcPr>
          <w:p w:rsidR="00F11DD0" w:rsidRPr="00C2517C" w:rsidRDefault="00F11DD0" w:rsidP="00F11DD0">
            <w:pPr>
              <w:rPr>
                <w:sz w:val="22"/>
                <w:szCs w:val="22"/>
                <w:lang w:val="en-US"/>
              </w:rPr>
            </w:pPr>
            <w:r>
              <w:rPr>
                <w:b/>
                <w:lang w:val="en-IE"/>
              </w:rPr>
              <w:t>M21</w:t>
            </w:r>
          </w:p>
        </w:tc>
      </w:tr>
      <w:tr w:rsidR="003B5617" w:rsidRPr="00C2517C" w:rsidTr="00F11DD0">
        <w:trPr>
          <w:trHeight w:val="227"/>
          <w:jc w:val="center"/>
        </w:trPr>
        <w:tc>
          <w:tcPr>
            <w:tcW w:w="5000" w:type="pct"/>
            <w:gridSpan w:val="10"/>
            <w:vAlign w:val="center"/>
          </w:tcPr>
          <w:p w:rsidR="003B5617" w:rsidRPr="00C2517C" w:rsidRDefault="003B5617" w:rsidP="00D638D4">
            <w:pPr>
              <w:rPr>
                <w:sz w:val="22"/>
                <w:szCs w:val="22"/>
                <w:lang w:val="en-US"/>
              </w:rPr>
            </w:pPr>
            <w:r w:rsidRPr="00C2517C">
              <w:rPr>
                <w:b/>
                <w:sz w:val="22"/>
                <w:szCs w:val="22"/>
                <w:lang w:val="en-US"/>
              </w:rPr>
              <w:t>Cumulative data of scientific activity of the teacher</w:t>
            </w:r>
          </w:p>
        </w:tc>
      </w:tr>
      <w:tr w:rsidR="003B5617" w:rsidRPr="00C2517C" w:rsidTr="00100740">
        <w:trPr>
          <w:trHeight w:val="227"/>
          <w:jc w:val="center"/>
        </w:trPr>
        <w:tc>
          <w:tcPr>
            <w:tcW w:w="3492" w:type="pct"/>
            <w:gridSpan w:val="8"/>
          </w:tcPr>
          <w:p w:rsidR="003B5617" w:rsidRPr="00C2517C" w:rsidRDefault="003B5617" w:rsidP="00D638D4">
            <w:pPr>
              <w:rPr>
                <w:lang w:val="en-US"/>
              </w:rPr>
            </w:pPr>
            <w:r w:rsidRPr="00C2517C">
              <w:rPr>
                <w:lang w:val="en-US"/>
              </w:rPr>
              <w:t>Total number of citations, without self citations</w:t>
            </w:r>
          </w:p>
        </w:tc>
        <w:tc>
          <w:tcPr>
            <w:tcW w:w="1508" w:type="pct"/>
            <w:gridSpan w:val="2"/>
            <w:vAlign w:val="center"/>
          </w:tcPr>
          <w:p w:rsidR="003B5617" w:rsidRPr="00C2517C" w:rsidRDefault="00F11DD0" w:rsidP="00D638D4">
            <w:pPr>
              <w:rPr>
                <w:sz w:val="22"/>
                <w:szCs w:val="22"/>
                <w:lang w:val="en-US"/>
              </w:rPr>
            </w:pPr>
            <w:r>
              <w:rPr>
                <w:sz w:val="22"/>
                <w:szCs w:val="22"/>
                <w:lang w:val="en-US"/>
              </w:rPr>
              <w:t>1031</w:t>
            </w:r>
          </w:p>
        </w:tc>
      </w:tr>
      <w:tr w:rsidR="003B5617" w:rsidRPr="00C2517C" w:rsidTr="00100740">
        <w:trPr>
          <w:trHeight w:val="227"/>
          <w:jc w:val="center"/>
        </w:trPr>
        <w:tc>
          <w:tcPr>
            <w:tcW w:w="3492" w:type="pct"/>
            <w:gridSpan w:val="8"/>
          </w:tcPr>
          <w:p w:rsidR="003B5617" w:rsidRPr="00C2517C" w:rsidRDefault="003B5617" w:rsidP="00D638D4">
            <w:pPr>
              <w:rPr>
                <w:lang w:val="en-US"/>
              </w:rPr>
            </w:pPr>
            <w:r w:rsidRPr="00C2517C">
              <w:rPr>
                <w:lang w:val="en-US"/>
              </w:rPr>
              <w:t>Total number of papers on the SCI (or SSCI) list</w:t>
            </w:r>
          </w:p>
        </w:tc>
        <w:tc>
          <w:tcPr>
            <w:tcW w:w="1508" w:type="pct"/>
            <w:gridSpan w:val="2"/>
            <w:vAlign w:val="center"/>
          </w:tcPr>
          <w:p w:rsidR="003B5617" w:rsidRPr="00C2517C" w:rsidRDefault="00F11DD0" w:rsidP="00D638D4">
            <w:pPr>
              <w:rPr>
                <w:sz w:val="22"/>
                <w:szCs w:val="22"/>
                <w:lang w:val="en-US"/>
              </w:rPr>
            </w:pPr>
            <w:r>
              <w:rPr>
                <w:sz w:val="22"/>
                <w:szCs w:val="22"/>
                <w:lang w:val="en-US"/>
              </w:rPr>
              <w:t>72</w:t>
            </w:r>
          </w:p>
        </w:tc>
      </w:tr>
      <w:tr w:rsidR="003B5617" w:rsidRPr="00C2517C" w:rsidTr="00100740">
        <w:trPr>
          <w:trHeight w:val="227"/>
          <w:jc w:val="center"/>
        </w:trPr>
        <w:tc>
          <w:tcPr>
            <w:tcW w:w="3492" w:type="pct"/>
            <w:gridSpan w:val="8"/>
          </w:tcPr>
          <w:p w:rsidR="003B5617" w:rsidRPr="00C2517C" w:rsidRDefault="003B5617" w:rsidP="00D638D4">
            <w:pPr>
              <w:rPr>
                <w:lang w:val="en-US"/>
              </w:rPr>
            </w:pPr>
            <w:r w:rsidRPr="00C2517C">
              <w:rPr>
                <w:lang w:val="en-US"/>
              </w:rPr>
              <w:t>Current participation in projects</w:t>
            </w:r>
          </w:p>
        </w:tc>
        <w:tc>
          <w:tcPr>
            <w:tcW w:w="666" w:type="pct"/>
            <w:vAlign w:val="center"/>
          </w:tcPr>
          <w:p w:rsidR="003B5617" w:rsidRPr="00C2517C" w:rsidRDefault="003B5617" w:rsidP="00D638D4">
            <w:pPr>
              <w:rPr>
                <w:sz w:val="22"/>
                <w:szCs w:val="22"/>
                <w:lang w:val="en-US"/>
              </w:rPr>
            </w:pPr>
            <w:r w:rsidRPr="00C2517C">
              <w:rPr>
                <w:sz w:val="22"/>
                <w:szCs w:val="22"/>
                <w:lang w:val="en-US"/>
              </w:rPr>
              <w:t>Domestic</w:t>
            </w:r>
            <w:r w:rsidR="00F11DD0">
              <w:rPr>
                <w:sz w:val="22"/>
                <w:szCs w:val="22"/>
                <w:lang w:val="en-US"/>
              </w:rPr>
              <w:t xml:space="preserve"> YES</w:t>
            </w:r>
            <w:r w:rsidRPr="00C2517C">
              <w:rPr>
                <w:sz w:val="22"/>
                <w:szCs w:val="22"/>
                <w:lang w:val="en-US"/>
              </w:rPr>
              <w:t xml:space="preserve"> </w:t>
            </w:r>
          </w:p>
        </w:tc>
        <w:tc>
          <w:tcPr>
            <w:tcW w:w="842" w:type="pct"/>
            <w:vAlign w:val="center"/>
          </w:tcPr>
          <w:p w:rsidR="003B5617" w:rsidRPr="00C2517C" w:rsidRDefault="003B5617" w:rsidP="00D638D4">
            <w:pPr>
              <w:rPr>
                <w:sz w:val="22"/>
                <w:szCs w:val="22"/>
                <w:lang w:val="en-US"/>
              </w:rPr>
            </w:pPr>
            <w:r w:rsidRPr="00C2517C">
              <w:rPr>
                <w:sz w:val="22"/>
                <w:szCs w:val="22"/>
                <w:lang w:val="en-US"/>
              </w:rPr>
              <w:t>International</w:t>
            </w:r>
            <w:r w:rsidR="00F11DD0">
              <w:rPr>
                <w:sz w:val="22"/>
                <w:szCs w:val="22"/>
                <w:lang w:val="en-US"/>
              </w:rPr>
              <w:t xml:space="preserve"> YES</w:t>
            </w:r>
            <w:r w:rsidRPr="00C2517C">
              <w:rPr>
                <w:sz w:val="22"/>
                <w:szCs w:val="22"/>
                <w:lang w:val="en-US"/>
              </w:rPr>
              <w:t xml:space="preserve"> </w:t>
            </w:r>
          </w:p>
        </w:tc>
      </w:tr>
      <w:tr w:rsidR="003B5617" w:rsidRPr="00C2517C" w:rsidTr="00100740">
        <w:trPr>
          <w:trHeight w:val="227"/>
          <w:jc w:val="center"/>
        </w:trPr>
        <w:tc>
          <w:tcPr>
            <w:tcW w:w="3492" w:type="pct"/>
            <w:gridSpan w:val="8"/>
          </w:tcPr>
          <w:p w:rsidR="003B5617" w:rsidRPr="00C2517C" w:rsidRDefault="003B5617" w:rsidP="00D638D4">
            <w:pPr>
              <w:rPr>
                <w:lang w:val="en-US"/>
              </w:rPr>
            </w:pPr>
            <w:r w:rsidRPr="00C2517C">
              <w:rPr>
                <w:lang w:val="en-US"/>
              </w:rPr>
              <w:t>specialization</w:t>
            </w:r>
          </w:p>
        </w:tc>
        <w:tc>
          <w:tcPr>
            <w:tcW w:w="1508" w:type="pct"/>
            <w:gridSpan w:val="2"/>
            <w:vAlign w:val="center"/>
          </w:tcPr>
          <w:p w:rsidR="003B5617" w:rsidRPr="00C2517C" w:rsidRDefault="00F11DD0" w:rsidP="00D638D4">
            <w:pPr>
              <w:rPr>
                <w:sz w:val="22"/>
                <w:szCs w:val="22"/>
                <w:lang w:val="en-US"/>
              </w:rPr>
            </w:pPr>
            <w:r w:rsidRPr="002F07FA">
              <w:rPr>
                <w:bCs/>
                <w:sz w:val="22"/>
                <w:szCs w:val="22"/>
                <w:lang w:val="en-US"/>
              </w:rPr>
              <w:t>Post-Doc: Germany, Republic of Ireland</w:t>
            </w:r>
          </w:p>
        </w:tc>
      </w:tr>
      <w:tr w:rsidR="003B5617" w:rsidRPr="00C2517C" w:rsidTr="00F11DD0">
        <w:trPr>
          <w:trHeight w:val="227"/>
          <w:jc w:val="center"/>
        </w:trPr>
        <w:tc>
          <w:tcPr>
            <w:tcW w:w="5000" w:type="pct"/>
            <w:gridSpan w:val="10"/>
            <w:vAlign w:val="center"/>
          </w:tcPr>
          <w:p w:rsidR="003B5617" w:rsidRPr="00C2517C" w:rsidRDefault="003B5617" w:rsidP="00D638D4">
            <w:pPr>
              <w:rPr>
                <w:sz w:val="22"/>
                <w:szCs w:val="22"/>
                <w:lang w:val="en-US"/>
              </w:rPr>
            </w:pPr>
            <w:r w:rsidRPr="00C2517C">
              <w:rPr>
                <w:sz w:val="22"/>
                <w:szCs w:val="22"/>
                <w:lang w:val="en-US"/>
              </w:rPr>
              <w:t>Other information you consider to be important</w:t>
            </w:r>
            <w:r w:rsidR="00F11DD0">
              <w:rPr>
                <w:sz w:val="22"/>
                <w:szCs w:val="22"/>
                <w:lang w:val="en-US"/>
              </w:rPr>
              <w:t xml:space="preserve"> : </w:t>
            </w:r>
            <w:r w:rsidR="00F11DD0">
              <w:rPr>
                <w:b/>
                <w:sz w:val="22"/>
                <w:szCs w:val="22"/>
                <w:lang w:val="en-US"/>
              </w:rPr>
              <w:t>PI on 4 international projects, a head of the department</w:t>
            </w:r>
          </w:p>
        </w:tc>
      </w:tr>
      <w:tr w:rsidR="003B5617" w:rsidRPr="00C2517C" w:rsidTr="00F11DD0">
        <w:trPr>
          <w:trHeight w:val="227"/>
          <w:jc w:val="center"/>
        </w:trPr>
        <w:tc>
          <w:tcPr>
            <w:tcW w:w="5000" w:type="pct"/>
            <w:gridSpan w:val="10"/>
            <w:vAlign w:val="center"/>
          </w:tcPr>
          <w:p w:rsidR="003B5617" w:rsidRPr="00C2517C" w:rsidRDefault="003B5617" w:rsidP="00D638D4">
            <w:pPr>
              <w:rPr>
                <w:sz w:val="22"/>
                <w:szCs w:val="22"/>
                <w:lang w:val="en-US"/>
              </w:rPr>
            </w:pPr>
            <w:r w:rsidRPr="00C2517C">
              <w:rPr>
                <w:sz w:val="22"/>
                <w:szCs w:val="22"/>
                <w:lang w:val="en-US"/>
              </w:rPr>
              <w:t>Maximum length may not be over  1 А4 page</w:t>
            </w:r>
          </w:p>
        </w:tc>
      </w:tr>
    </w:tbl>
    <w:p w:rsidR="00AD5AAF" w:rsidRDefault="00AD5AAF"/>
    <w:sectPr w:rsidR="00AD5AAF"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4520"/>
    <w:rsid w:val="00100740"/>
    <w:rsid w:val="002E3ED2"/>
    <w:rsid w:val="003A3A06"/>
    <w:rsid w:val="003B5617"/>
    <w:rsid w:val="004F3DAF"/>
    <w:rsid w:val="00537361"/>
    <w:rsid w:val="00AD5AAF"/>
    <w:rsid w:val="00B05B2C"/>
    <w:rsid w:val="00BA4520"/>
    <w:rsid w:val="00F11DD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520"/>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1820</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2021-05-01T00:32:00Z</dcterms:created>
  <dcterms:modified xsi:type="dcterms:W3CDTF">2021-05-13T11:08:00Z</dcterms:modified>
</cp:coreProperties>
</file>